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8E2" w:rsidRDefault="008B48E2">
      <w:pPr>
        <w:pStyle w:val="a3"/>
        <w:rPr>
          <w:rFonts w:ascii="Times New Roman"/>
          <w:sz w:val="20"/>
        </w:rPr>
      </w:pPr>
    </w:p>
    <w:p w:rsidR="008B48E2" w:rsidRDefault="008B48E2">
      <w:pPr>
        <w:pStyle w:val="a3"/>
        <w:spacing w:before="2"/>
        <w:rPr>
          <w:rFonts w:ascii="Times New Roman"/>
          <w:sz w:val="23"/>
        </w:rPr>
      </w:pPr>
    </w:p>
    <w:p w:rsidR="008B48E2" w:rsidRDefault="00CC5621">
      <w:pPr>
        <w:spacing w:line="601" w:lineRule="exact"/>
        <w:ind w:left="2123"/>
        <w:rPr>
          <w:rFonts w:ascii="Droid Sans Fallback" w:eastAsia="Droid Sans Fallback"/>
          <w:sz w:val="36"/>
        </w:rPr>
      </w:pPr>
      <w:r>
        <w:rPr>
          <w:rFonts w:ascii="Droid Sans Fallback" w:eastAsia="Droid Sans Fallback" w:hint="eastAsia"/>
          <w:sz w:val="36"/>
        </w:rPr>
        <w:t>湖南省环境治理行业协会团体标准</w:t>
      </w:r>
    </w:p>
    <w:p w:rsidR="008B48E2" w:rsidRDefault="008B48E2">
      <w:pPr>
        <w:pStyle w:val="a3"/>
        <w:spacing w:before="6"/>
        <w:rPr>
          <w:rFonts w:ascii="Droid Sans Fallback"/>
          <w:sz w:val="24"/>
        </w:rPr>
      </w:pPr>
    </w:p>
    <w:p w:rsidR="008B48E2" w:rsidRDefault="00CC5621" w:rsidP="0092512A">
      <w:pPr>
        <w:spacing w:before="1"/>
        <w:ind w:left="637"/>
        <w:jc w:val="center"/>
        <w:rPr>
          <w:rFonts w:ascii="Noto Sans CJK HK" w:eastAsia="Noto Sans CJK HK"/>
          <w:b/>
          <w:sz w:val="44"/>
        </w:rPr>
      </w:pPr>
      <w:r>
        <w:rPr>
          <w:rFonts w:ascii="Noto Sans CJK HK" w:eastAsia="Noto Sans CJK HK" w:hint="eastAsia"/>
          <w:b/>
          <w:sz w:val="44"/>
        </w:rPr>
        <w:t>《</w:t>
      </w:r>
      <w:r w:rsidR="0092512A" w:rsidRPr="0092512A">
        <w:rPr>
          <w:rFonts w:ascii="宋体" w:eastAsia="宋体" w:hAnsi="宋体" w:cs="宋体" w:hint="eastAsia"/>
          <w:b/>
          <w:sz w:val="44"/>
        </w:rPr>
        <w:t>有色金属冶炼地块重金属污染土壤分级</w:t>
      </w:r>
      <w:r w:rsidR="006E16DC">
        <w:rPr>
          <w:rFonts w:ascii="宋体" w:eastAsia="宋体" w:hAnsi="宋体" w:cs="宋体" w:hint="eastAsia"/>
          <w:b/>
          <w:sz w:val="44"/>
        </w:rPr>
        <w:t>治理</w:t>
      </w:r>
      <w:r w:rsidR="0092512A" w:rsidRPr="0092512A">
        <w:rPr>
          <w:rFonts w:ascii="宋体" w:eastAsia="宋体" w:hAnsi="宋体" w:cs="宋体" w:hint="eastAsia"/>
          <w:b/>
          <w:sz w:val="44"/>
        </w:rPr>
        <w:t>技术规范</w:t>
      </w:r>
      <w:r>
        <w:rPr>
          <w:rFonts w:ascii="Noto Sans CJK HK" w:eastAsia="Noto Sans CJK HK" w:hint="eastAsia"/>
          <w:b/>
          <w:sz w:val="44"/>
        </w:rPr>
        <w:t>》</w:t>
      </w:r>
    </w:p>
    <w:p w:rsidR="008B48E2" w:rsidRDefault="008B48E2">
      <w:pPr>
        <w:pStyle w:val="a3"/>
        <w:rPr>
          <w:rFonts w:ascii="Noto Sans CJK HK"/>
          <w:b/>
          <w:sz w:val="44"/>
        </w:rPr>
      </w:pPr>
    </w:p>
    <w:p w:rsidR="008B48E2" w:rsidRDefault="008B48E2">
      <w:pPr>
        <w:pStyle w:val="a3"/>
        <w:spacing w:before="16"/>
        <w:rPr>
          <w:rFonts w:ascii="Noto Sans CJK HK"/>
          <w:b/>
          <w:sz w:val="42"/>
        </w:rPr>
      </w:pPr>
    </w:p>
    <w:p w:rsidR="008B48E2" w:rsidRDefault="00CC5621">
      <w:pPr>
        <w:pStyle w:val="a5"/>
        <w:spacing w:line="213" w:lineRule="auto"/>
      </w:pPr>
      <w:r>
        <w:t>编制说</w:t>
      </w:r>
      <w:bookmarkStart w:id="0" w:name="_GoBack"/>
      <w:bookmarkEnd w:id="0"/>
      <w:r>
        <w:t>明</w:t>
      </w:r>
    </w:p>
    <w:p w:rsidR="008B48E2" w:rsidRDefault="008B48E2">
      <w:pPr>
        <w:pStyle w:val="a3"/>
        <w:rPr>
          <w:rFonts w:ascii="Noto Sans CJK HK"/>
          <w:b/>
          <w:sz w:val="52"/>
        </w:rPr>
      </w:pPr>
    </w:p>
    <w:p w:rsidR="008B48E2" w:rsidRDefault="008B48E2">
      <w:pPr>
        <w:pStyle w:val="a3"/>
        <w:rPr>
          <w:rFonts w:ascii="Noto Sans CJK HK"/>
          <w:b/>
          <w:sz w:val="52"/>
        </w:rPr>
      </w:pPr>
    </w:p>
    <w:p w:rsidR="008B48E2" w:rsidRDefault="008B48E2">
      <w:pPr>
        <w:pStyle w:val="a3"/>
        <w:spacing w:before="2"/>
        <w:rPr>
          <w:rFonts w:ascii="Noto Sans CJK HK"/>
          <w:b/>
          <w:sz w:val="49"/>
        </w:rPr>
      </w:pPr>
    </w:p>
    <w:p w:rsidR="0092512A" w:rsidRPr="0092512A" w:rsidRDefault="0092512A" w:rsidP="0092512A">
      <w:pPr>
        <w:pStyle w:val="a3"/>
        <w:spacing w:before="6"/>
        <w:jc w:val="center"/>
        <w:rPr>
          <w:rFonts w:ascii="Noto Sans CJK HK" w:eastAsia="Noto Sans CJK HK"/>
          <w:b/>
          <w:sz w:val="32"/>
          <w:szCs w:val="22"/>
        </w:rPr>
      </w:pPr>
      <w:r w:rsidRPr="0092512A">
        <w:rPr>
          <w:rFonts w:ascii="宋体" w:eastAsia="宋体" w:hAnsi="宋体" w:cs="宋体" w:hint="eastAsia"/>
          <w:b/>
          <w:sz w:val="32"/>
          <w:szCs w:val="22"/>
        </w:rPr>
        <w:t>中国科学院南京土壤研究所</w:t>
      </w:r>
    </w:p>
    <w:p w:rsidR="0092512A" w:rsidRPr="0092512A" w:rsidRDefault="0092512A" w:rsidP="0092512A">
      <w:pPr>
        <w:pStyle w:val="a3"/>
        <w:spacing w:before="6"/>
        <w:jc w:val="center"/>
        <w:rPr>
          <w:rFonts w:ascii="Noto Sans CJK HK" w:eastAsia="Noto Sans CJK HK"/>
          <w:b/>
          <w:sz w:val="32"/>
          <w:szCs w:val="22"/>
        </w:rPr>
      </w:pPr>
      <w:r w:rsidRPr="0092512A">
        <w:rPr>
          <w:rFonts w:ascii="宋体" w:eastAsia="宋体" w:hAnsi="宋体" w:cs="宋体" w:hint="eastAsia"/>
          <w:b/>
          <w:sz w:val="32"/>
          <w:szCs w:val="22"/>
        </w:rPr>
        <w:t>河南大学</w:t>
      </w:r>
    </w:p>
    <w:p w:rsidR="0092512A" w:rsidRPr="0092512A" w:rsidRDefault="0092512A" w:rsidP="0092512A">
      <w:pPr>
        <w:pStyle w:val="a3"/>
        <w:spacing w:before="6"/>
        <w:jc w:val="center"/>
        <w:rPr>
          <w:rFonts w:ascii="Noto Sans CJK HK" w:eastAsia="Noto Sans CJK HK"/>
          <w:b/>
          <w:sz w:val="32"/>
          <w:szCs w:val="22"/>
        </w:rPr>
      </w:pPr>
      <w:r w:rsidRPr="0092512A">
        <w:rPr>
          <w:rFonts w:ascii="宋体" w:eastAsia="宋体" w:hAnsi="宋体" w:cs="宋体" w:hint="eastAsia"/>
          <w:b/>
          <w:sz w:val="32"/>
          <w:szCs w:val="22"/>
        </w:rPr>
        <w:t>中南大学</w:t>
      </w:r>
    </w:p>
    <w:p w:rsidR="0092512A" w:rsidRPr="0092512A" w:rsidRDefault="0092512A" w:rsidP="0092512A">
      <w:pPr>
        <w:pStyle w:val="a3"/>
        <w:spacing w:before="6"/>
        <w:jc w:val="center"/>
        <w:rPr>
          <w:rFonts w:ascii="Noto Sans CJK HK" w:eastAsia="Noto Sans CJK HK"/>
          <w:b/>
          <w:sz w:val="32"/>
          <w:szCs w:val="22"/>
        </w:rPr>
      </w:pPr>
      <w:r w:rsidRPr="0092512A">
        <w:rPr>
          <w:rFonts w:ascii="宋体" w:eastAsia="宋体" w:hAnsi="宋体" w:cs="宋体" w:hint="eastAsia"/>
          <w:b/>
          <w:sz w:val="32"/>
          <w:szCs w:val="22"/>
        </w:rPr>
        <w:t>河南省地质研究院</w:t>
      </w:r>
    </w:p>
    <w:p w:rsidR="0092512A" w:rsidRPr="0092512A" w:rsidRDefault="0092512A" w:rsidP="0092512A">
      <w:pPr>
        <w:pStyle w:val="a3"/>
        <w:spacing w:before="6"/>
        <w:jc w:val="center"/>
        <w:rPr>
          <w:rFonts w:ascii="Noto Sans CJK HK" w:eastAsia="Noto Sans CJK HK"/>
          <w:b/>
          <w:sz w:val="32"/>
          <w:szCs w:val="22"/>
        </w:rPr>
      </w:pPr>
      <w:r w:rsidRPr="0092512A">
        <w:rPr>
          <w:rFonts w:ascii="宋体" w:eastAsia="宋体" w:hAnsi="宋体" w:cs="宋体" w:hint="eastAsia"/>
          <w:b/>
          <w:sz w:val="32"/>
          <w:szCs w:val="22"/>
        </w:rPr>
        <w:t>河南省生态环境技术中心</w:t>
      </w:r>
    </w:p>
    <w:p w:rsidR="008B48E2" w:rsidRDefault="0092512A" w:rsidP="0092512A">
      <w:pPr>
        <w:pStyle w:val="a3"/>
        <w:spacing w:before="6"/>
        <w:jc w:val="center"/>
        <w:rPr>
          <w:rFonts w:ascii="Noto Sans CJK HK"/>
          <w:b/>
          <w:sz w:val="15"/>
        </w:rPr>
      </w:pPr>
      <w:r w:rsidRPr="0092512A">
        <w:rPr>
          <w:rFonts w:ascii="宋体" w:eastAsia="宋体" w:hAnsi="宋体" w:cs="宋体" w:hint="eastAsia"/>
          <w:b/>
          <w:sz w:val="32"/>
          <w:szCs w:val="22"/>
        </w:rPr>
        <w:t>中冶南方都市环保工程技术股份有限公司</w:t>
      </w:r>
    </w:p>
    <w:p w:rsidR="008B48E2" w:rsidRDefault="00CC5621">
      <w:pPr>
        <w:ind w:left="418"/>
        <w:jc w:val="center"/>
        <w:rPr>
          <w:rFonts w:ascii="Noto Sans CJK HK" w:eastAsia="Noto Sans CJK HK"/>
          <w:b/>
          <w:sz w:val="30"/>
        </w:rPr>
      </w:pPr>
      <w:r>
        <w:rPr>
          <w:rFonts w:ascii="Times New Roman" w:eastAsia="Times New Roman"/>
          <w:b/>
          <w:sz w:val="30"/>
        </w:rPr>
        <w:t>202</w:t>
      </w:r>
      <w:r w:rsidR="0092512A">
        <w:rPr>
          <w:rFonts w:ascii="Times New Roman" w:eastAsiaTheme="minorEastAsia" w:hint="eastAsia"/>
          <w:b/>
          <w:sz w:val="30"/>
        </w:rPr>
        <w:t>3</w:t>
      </w:r>
      <w:r>
        <w:rPr>
          <w:rFonts w:ascii="Times New Roman" w:eastAsia="Times New Roman"/>
          <w:b/>
          <w:sz w:val="30"/>
        </w:rPr>
        <w:t xml:space="preserve"> </w:t>
      </w:r>
      <w:r>
        <w:rPr>
          <w:rFonts w:ascii="Noto Sans CJK HK" w:eastAsia="Noto Sans CJK HK" w:hint="eastAsia"/>
          <w:b/>
          <w:sz w:val="30"/>
        </w:rPr>
        <w:t xml:space="preserve">年 </w:t>
      </w:r>
      <w:r w:rsidR="0092512A">
        <w:rPr>
          <w:rFonts w:ascii="Times New Roman" w:eastAsiaTheme="minorEastAsia" w:hint="eastAsia"/>
          <w:b/>
          <w:sz w:val="30"/>
        </w:rPr>
        <w:t>6</w:t>
      </w:r>
      <w:r>
        <w:rPr>
          <w:rFonts w:ascii="Noto Sans CJK HK" w:eastAsia="Noto Sans CJK HK" w:hint="eastAsia"/>
          <w:b/>
          <w:sz w:val="30"/>
        </w:rPr>
        <w:t xml:space="preserve">月 </w:t>
      </w:r>
      <w:r w:rsidR="0092512A">
        <w:rPr>
          <w:rFonts w:ascii="Times New Roman" w:eastAsiaTheme="minorEastAsia" w:hint="eastAsia"/>
          <w:b/>
          <w:sz w:val="30"/>
        </w:rPr>
        <w:t>12</w:t>
      </w:r>
      <w:r>
        <w:rPr>
          <w:rFonts w:ascii="Times New Roman" w:eastAsia="Times New Roman"/>
          <w:b/>
          <w:sz w:val="30"/>
        </w:rPr>
        <w:t xml:space="preserve"> </w:t>
      </w:r>
      <w:r>
        <w:rPr>
          <w:rFonts w:ascii="Noto Sans CJK HK" w:eastAsia="Noto Sans CJK HK" w:hint="eastAsia"/>
          <w:b/>
          <w:sz w:val="30"/>
        </w:rPr>
        <w:t>日</w:t>
      </w:r>
    </w:p>
    <w:p w:rsidR="008B48E2" w:rsidRDefault="008B48E2">
      <w:pPr>
        <w:jc w:val="center"/>
        <w:rPr>
          <w:rFonts w:ascii="Noto Sans CJK HK" w:eastAsia="Noto Sans CJK HK"/>
          <w:sz w:val="30"/>
        </w:rPr>
        <w:sectPr w:rsidR="008B48E2">
          <w:type w:val="continuous"/>
          <w:pgSz w:w="11910" w:h="16840"/>
          <w:pgMar w:top="1580" w:right="1400" w:bottom="280" w:left="1580" w:header="720" w:footer="720" w:gutter="0"/>
          <w:cols w:space="720"/>
        </w:sectPr>
      </w:pPr>
    </w:p>
    <w:p w:rsidR="008B48E2" w:rsidRPr="0021076D" w:rsidRDefault="00CC5621" w:rsidP="00CA3C6E">
      <w:pPr>
        <w:spacing w:line="360" w:lineRule="auto"/>
        <w:ind w:left="377"/>
        <w:jc w:val="center"/>
        <w:rPr>
          <w:rFonts w:ascii="Times New Roman" w:eastAsia="宋体" w:hAnsi="Times New Roman" w:cs="Times New Roman"/>
          <w:b/>
          <w:sz w:val="32"/>
        </w:rPr>
      </w:pPr>
      <w:r w:rsidRPr="0021076D">
        <w:rPr>
          <w:rFonts w:ascii="Times New Roman" w:eastAsia="宋体" w:hAnsi="Times New Roman" w:cs="Times New Roman"/>
          <w:b/>
          <w:sz w:val="32"/>
        </w:rPr>
        <w:lastRenderedPageBreak/>
        <w:t>目</w:t>
      </w:r>
      <w:r w:rsidRPr="0021076D">
        <w:rPr>
          <w:rFonts w:ascii="Times New Roman" w:eastAsia="宋体" w:hAnsi="Times New Roman" w:cs="Times New Roman"/>
          <w:b/>
          <w:sz w:val="32"/>
        </w:rPr>
        <w:t xml:space="preserve">  </w:t>
      </w:r>
      <w:r w:rsidRPr="0021076D">
        <w:rPr>
          <w:rFonts w:ascii="Times New Roman" w:eastAsia="宋体" w:hAnsi="Times New Roman" w:cs="Times New Roman"/>
          <w:b/>
          <w:sz w:val="32"/>
        </w:rPr>
        <w:t>录</w:t>
      </w:r>
    </w:p>
    <w:sdt>
      <w:sdtPr>
        <w:rPr>
          <w:rFonts w:ascii="Times New Roman" w:eastAsia="宋体" w:hAnsi="Times New Roman" w:cs="Times New Roman"/>
          <w:sz w:val="22"/>
          <w:szCs w:val="22"/>
        </w:rPr>
        <w:id w:val="-1923102749"/>
        <w:docPartObj>
          <w:docPartGallery w:val="Table of Contents"/>
          <w:docPartUnique/>
        </w:docPartObj>
      </w:sdtPr>
      <w:sdtEndPr>
        <w:rPr>
          <w:rFonts w:ascii="Droid Sans Fallback" w:eastAsia="Droid Sans Fallback" w:hAnsi="Noto Serif CJK JP" w:cs="Noto Serif CJK JP"/>
          <w:sz w:val="36"/>
        </w:rPr>
      </w:sdtEndPr>
      <w:sdtContent>
        <w:p w:rsidR="00367C9E" w:rsidRPr="0021076D" w:rsidRDefault="00CC5621" w:rsidP="00CA3C6E">
          <w:pPr>
            <w:pStyle w:val="10"/>
            <w:tabs>
              <w:tab w:val="left" w:pos="1679"/>
              <w:tab w:val="right" w:leader="dot" w:pos="8920"/>
            </w:tabs>
            <w:spacing w:line="360" w:lineRule="auto"/>
            <w:rPr>
              <w:rFonts w:ascii="Times New Roman" w:eastAsia="宋体" w:hAnsi="Times New Roman" w:cs="Times New Roman"/>
            </w:rPr>
          </w:pPr>
          <w:r w:rsidRPr="0021076D">
            <w:rPr>
              <w:rFonts w:ascii="Times New Roman" w:eastAsia="宋体" w:hAnsi="Times New Roman" w:cs="Times New Roman"/>
            </w:rPr>
            <w:fldChar w:fldCharType="begin"/>
          </w:r>
          <w:r w:rsidRPr="0021076D">
            <w:rPr>
              <w:rFonts w:ascii="Times New Roman" w:eastAsia="宋体" w:hAnsi="Times New Roman" w:cs="Times New Roman"/>
            </w:rPr>
            <w:instrText xml:space="preserve">TOC \o "1-2" \h \z \u </w:instrText>
          </w:r>
          <w:r w:rsidRPr="0021076D">
            <w:rPr>
              <w:rFonts w:ascii="Times New Roman" w:eastAsia="宋体" w:hAnsi="Times New Roman" w:cs="Times New Roman"/>
            </w:rPr>
            <w:fldChar w:fldCharType="separate"/>
          </w:r>
          <w:hyperlink w:anchor="_Toc140959765" w:history="1">
            <w:r w:rsidR="00367C9E" w:rsidRPr="0021076D">
              <w:rPr>
                <w:rFonts w:ascii="Times New Roman" w:eastAsia="宋体" w:hAnsi="Times New Roman" w:cs="Times New Roman"/>
              </w:rPr>
              <w:t>1</w:t>
            </w:r>
            <w:r w:rsidR="00367C9E" w:rsidRPr="0021076D">
              <w:rPr>
                <w:rFonts w:ascii="Times New Roman" w:eastAsia="宋体" w:hAnsi="Times New Roman" w:cs="Times New Roman"/>
              </w:rPr>
              <w:tab/>
            </w:r>
            <w:r w:rsidR="00367C9E" w:rsidRPr="0021076D">
              <w:rPr>
                <w:rFonts w:ascii="Times New Roman" w:eastAsia="宋体" w:hAnsi="Times New Roman" w:cs="Times New Roman"/>
              </w:rPr>
              <w:t>任务背景及意义</w:t>
            </w:r>
            <w:r w:rsidR="00367C9E" w:rsidRPr="0021076D">
              <w:rPr>
                <w:rFonts w:ascii="Times New Roman" w:eastAsia="宋体" w:hAnsi="Times New Roman" w:cs="Times New Roman"/>
                <w:webHidden/>
              </w:rPr>
              <w:tab/>
            </w:r>
            <w:r w:rsidR="00367C9E" w:rsidRPr="0021076D">
              <w:rPr>
                <w:rFonts w:ascii="Times New Roman" w:eastAsia="宋体" w:hAnsi="Times New Roman" w:cs="Times New Roman"/>
                <w:webHidden/>
              </w:rPr>
              <w:fldChar w:fldCharType="begin"/>
            </w:r>
            <w:r w:rsidR="00367C9E" w:rsidRPr="0021076D">
              <w:rPr>
                <w:rFonts w:ascii="Times New Roman" w:eastAsia="宋体" w:hAnsi="Times New Roman" w:cs="Times New Roman"/>
                <w:webHidden/>
              </w:rPr>
              <w:instrText xml:space="preserve"> PAGEREF _Toc140959765 \h </w:instrText>
            </w:r>
            <w:r w:rsidR="00367C9E" w:rsidRPr="0021076D">
              <w:rPr>
                <w:rFonts w:ascii="Times New Roman" w:eastAsia="宋体" w:hAnsi="Times New Roman" w:cs="Times New Roman"/>
                <w:webHidden/>
              </w:rPr>
            </w:r>
            <w:r w:rsidR="00367C9E" w:rsidRPr="0021076D">
              <w:rPr>
                <w:rFonts w:ascii="Times New Roman" w:eastAsia="宋体" w:hAnsi="Times New Roman" w:cs="Times New Roman"/>
                <w:webHidden/>
              </w:rPr>
              <w:fldChar w:fldCharType="separate"/>
            </w:r>
            <w:r w:rsidR="00367C9E" w:rsidRPr="0021076D">
              <w:rPr>
                <w:rFonts w:ascii="Times New Roman" w:eastAsia="宋体" w:hAnsi="Times New Roman" w:cs="Times New Roman"/>
                <w:webHidden/>
              </w:rPr>
              <w:t>3</w:t>
            </w:r>
            <w:r w:rsidR="00367C9E" w:rsidRPr="0021076D">
              <w:rPr>
                <w:rFonts w:ascii="Times New Roman" w:eastAsia="宋体" w:hAnsi="Times New Roman" w:cs="Times New Roman"/>
                <w:webHidden/>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66" w:history="1">
            <w:r w:rsidRPr="0021076D">
              <w:rPr>
                <w:rFonts w:ascii="Times New Roman" w:eastAsia="宋体" w:hAnsi="Times New Roman" w:cs="Times New Roman"/>
              </w:rPr>
              <w:t>1.1</w:t>
            </w:r>
            <w:r w:rsidRPr="0021076D">
              <w:rPr>
                <w:rFonts w:ascii="Times New Roman" w:eastAsia="宋体" w:hAnsi="Times New Roman" w:cs="Times New Roman"/>
              </w:rPr>
              <w:tab/>
            </w:r>
            <w:r w:rsidRPr="0021076D">
              <w:rPr>
                <w:rFonts w:ascii="Times New Roman" w:eastAsia="宋体" w:hAnsi="Times New Roman" w:cs="Times New Roman"/>
              </w:rPr>
              <w:t>任务由来</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_Toc140959766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3</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67" w:history="1">
            <w:r w:rsidRPr="0021076D">
              <w:rPr>
                <w:rFonts w:ascii="Times New Roman" w:eastAsia="宋体" w:hAnsi="Times New Roman" w:cs="Times New Roman"/>
              </w:rPr>
              <w:t>1.2</w:t>
            </w:r>
            <w:r w:rsidRPr="0021076D">
              <w:rPr>
                <w:rFonts w:ascii="Times New Roman" w:eastAsia="宋体" w:hAnsi="Times New Roman" w:cs="Times New Roman"/>
              </w:rPr>
              <w:tab/>
            </w:r>
            <w:r w:rsidRPr="0021076D">
              <w:rPr>
                <w:rFonts w:ascii="Times New Roman" w:eastAsia="宋体" w:hAnsi="Times New Roman" w:cs="Times New Roman"/>
              </w:rPr>
              <w:t>制定标准的必要性和意义</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_Toc140959767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3</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10"/>
            <w:tabs>
              <w:tab w:val="left" w:pos="1679"/>
              <w:tab w:val="right" w:leader="dot" w:pos="8920"/>
            </w:tabs>
            <w:spacing w:line="360" w:lineRule="auto"/>
            <w:rPr>
              <w:rFonts w:ascii="Times New Roman" w:eastAsia="宋体" w:hAnsi="Times New Roman" w:cs="Times New Roman"/>
            </w:rPr>
          </w:pPr>
          <w:hyperlink w:anchor="_Toc140959768" w:history="1">
            <w:r w:rsidRPr="0021076D">
              <w:rPr>
                <w:rFonts w:ascii="Times New Roman" w:eastAsia="宋体" w:hAnsi="Times New Roman" w:cs="Times New Roman"/>
              </w:rPr>
              <w:t>2</w:t>
            </w:r>
            <w:r w:rsidRPr="0021076D">
              <w:rPr>
                <w:rFonts w:ascii="Times New Roman" w:eastAsia="宋体" w:hAnsi="Times New Roman" w:cs="Times New Roman"/>
              </w:rPr>
              <w:tab/>
            </w:r>
            <w:r w:rsidRPr="0021076D">
              <w:rPr>
                <w:rFonts w:ascii="Times New Roman" w:eastAsia="宋体" w:hAnsi="Times New Roman" w:cs="Times New Roman"/>
              </w:rPr>
              <w:t>标准编制目的和原则</w:t>
            </w:r>
            <w:r w:rsidRPr="0021076D">
              <w:rPr>
                <w:rFonts w:ascii="Times New Roman" w:eastAsia="宋体" w:hAnsi="Times New Roman" w:cs="Times New Roman"/>
                <w:webHidden/>
              </w:rPr>
              <w:tab/>
            </w:r>
            <w:r w:rsidRPr="0021076D">
              <w:rPr>
                <w:rFonts w:ascii="Times New Roman" w:eastAsia="宋体" w:hAnsi="Times New Roman" w:cs="Times New Roman"/>
                <w:webHidden/>
              </w:rPr>
              <w:fldChar w:fldCharType="begin"/>
            </w:r>
            <w:r w:rsidRPr="0021076D">
              <w:rPr>
                <w:rFonts w:ascii="Times New Roman" w:eastAsia="宋体" w:hAnsi="Times New Roman" w:cs="Times New Roman"/>
                <w:webHidden/>
              </w:rPr>
              <w:instrText xml:space="preserve"> PAGEREF _Toc140959768 \h </w:instrText>
            </w:r>
            <w:r w:rsidRPr="0021076D">
              <w:rPr>
                <w:rFonts w:ascii="Times New Roman" w:eastAsia="宋体" w:hAnsi="Times New Roman" w:cs="Times New Roman"/>
                <w:webHidden/>
              </w:rPr>
            </w:r>
            <w:r w:rsidRPr="0021076D">
              <w:rPr>
                <w:rFonts w:ascii="Times New Roman" w:eastAsia="宋体" w:hAnsi="Times New Roman" w:cs="Times New Roman"/>
                <w:webHidden/>
              </w:rPr>
              <w:fldChar w:fldCharType="separate"/>
            </w:r>
            <w:r w:rsidRPr="0021076D">
              <w:rPr>
                <w:rFonts w:ascii="Times New Roman" w:eastAsia="宋体" w:hAnsi="Times New Roman" w:cs="Times New Roman"/>
                <w:webHidden/>
              </w:rPr>
              <w:t>7</w:t>
            </w:r>
            <w:r w:rsidRPr="0021076D">
              <w:rPr>
                <w:rFonts w:ascii="Times New Roman" w:eastAsia="宋体" w:hAnsi="Times New Roman" w:cs="Times New Roman"/>
                <w:webHidden/>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69" w:history="1">
            <w:r w:rsidRPr="0021076D">
              <w:rPr>
                <w:rFonts w:ascii="Times New Roman" w:eastAsia="宋体" w:hAnsi="Times New Roman" w:cs="Times New Roman"/>
              </w:rPr>
              <w:t>2.1</w:t>
            </w:r>
            <w:r w:rsidRPr="0021076D">
              <w:rPr>
                <w:rFonts w:ascii="Times New Roman" w:eastAsia="宋体" w:hAnsi="Times New Roman" w:cs="Times New Roman"/>
              </w:rPr>
              <w:tab/>
            </w:r>
            <w:r w:rsidRPr="0021076D">
              <w:rPr>
                <w:rFonts w:ascii="Times New Roman" w:eastAsia="宋体" w:hAnsi="Times New Roman" w:cs="Times New Roman"/>
              </w:rPr>
              <w:t>编制目的</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_Toc140959769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7</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70" w:history="1">
            <w:r w:rsidRPr="0021076D">
              <w:rPr>
                <w:rFonts w:ascii="Times New Roman" w:eastAsia="宋体" w:hAnsi="Times New Roman" w:cs="Times New Roman"/>
              </w:rPr>
              <w:t>2.2</w:t>
            </w:r>
            <w:r w:rsidRPr="0021076D">
              <w:rPr>
                <w:rFonts w:ascii="Times New Roman" w:eastAsia="宋体" w:hAnsi="Times New Roman" w:cs="Times New Roman"/>
              </w:rPr>
              <w:tab/>
            </w:r>
            <w:r w:rsidRPr="0021076D">
              <w:rPr>
                <w:rFonts w:ascii="Times New Roman" w:eastAsia="宋体" w:hAnsi="Times New Roman" w:cs="Times New Roman"/>
              </w:rPr>
              <w:t>编制原则</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_Toc140959770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7</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10"/>
            <w:tabs>
              <w:tab w:val="left" w:pos="1679"/>
              <w:tab w:val="right" w:leader="dot" w:pos="8920"/>
            </w:tabs>
            <w:spacing w:line="360" w:lineRule="auto"/>
            <w:rPr>
              <w:rFonts w:ascii="Times New Roman" w:eastAsia="宋体" w:hAnsi="Times New Roman" w:cs="Times New Roman"/>
            </w:rPr>
          </w:pPr>
          <w:hyperlink w:anchor="_Toc140959771" w:history="1">
            <w:r w:rsidRPr="0021076D">
              <w:rPr>
                <w:rFonts w:ascii="Times New Roman" w:eastAsia="宋体" w:hAnsi="Times New Roman" w:cs="Times New Roman"/>
              </w:rPr>
              <w:t>3</w:t>
            </w:r>
            <w:r w:rsidRPr="0021076D">
              <w:rPr>
                <w:rFonts w:ascii="Times New Roman" w:eastAsia="宋体" w:hAnsi="Times New Roman" w:cs="Times New Roman"/>
              </w:rPr>
              <w:tab/>
            </w:r>
            <w:r w:rsidRPr="0021076D">
              <w:rPr>
                <w:rFonts w:ascii="Times New Roman" w:eastAsia="宋体" w:hAnsi="Times New Roman" w:cs="Times New Roman"/>
              </w:rPr>
              <w:t>编制依据</w:t>
            </w:r>
            <w:r w:rsidRPr="0021076D">
              <w:rPr>
                <w:rFonts w:ascii="Times New Roman" w:eastAsia="宋体" w:hAnsi="Times New Roman" w:cs="Times New Roman"/>
                <w:webHidden/>
              </w:rPr>
              <w:tab/>
            </w:r>
            <w:r w:rsidRPr="0021076D">
              <w:rPr>
                <w:rFonts w:ascii="Times New Roman" w:eastAsia="宋体" w:hAnsi="Times New Roman" w:cs="Times New Roman"/>
                <w:webHidden/>
              </w:rPr>
              <w:fldChar w:fldCharType="begin"/>
            </w:r>
            <w:r w:rsidRPr="0021076D">
              <w:rPr>
                <w:rFonts w:ascii="Times New Roman" w:eastAsia="宋体" w:hAnsi="Times New Roman" w:cs="Times New Roman"/>
                <w:webHidden/>
              </w:rPr>
              <w:instrText xml:space="preserve"> PAGEREF _Toc140959771 \h </w:instrText>
            </w:r>
            <w:r w:rsidRPr="0021076D">
              <w:rPr>
                <w:rFonts w:ascii="Times New Roman" w:eastAsia="宋体" w:hAnsi="Times New Roman" w:cs="Times New Roman"/>
                <w:webHidden/>
              </w:rPr>
            </w:r>
            <w:r w:rsidRPr="0021076D">
              <w:rPr>
                <w:rFonts w:ascii="Times New Roman" w:eastAsia="宋体" w:hAnsi="Times New Roman" w:cs="Times New Roman"/>
                <w:webHidden/>
              </w:rPr>
              <w:fldChar w:fldCharType="separate"/>
            </w:r>
            <w:r w:rsidRPr="0021076D">
              <w:rPr>
                <w:rFonts w:ascii="Times New Roman" w:eastAsia="宋体" w:hAnsi="Times New Roman" w:cs="Times New Roman"/>
                <w:webHidden/>
              </w:rPr>
              <w:t>8</w:t>
            </w:r>
            <w:r w:rsidRPr="0021076D">
              <w:rPr>
                <w:rFonts w:ascii="Times New Roman" w:eastAsia="宋体" w:hAnsi="Times New Roman" w:cs="Times New Roman"/>
                <w:webHidden/>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72" w:history="1">
            <w:r w:rsidRPr="0021076D">
              <w:rPr>
                <w:rFonts w:ascii="Times New Roman" w:eastAsia="宋体" w:hAnsi="Times New Roman" w:cs="Times New Roman"/>
              </w:rPr>
              <w:t>3.1</w:t>
            </w:r>
            <w:r w:rsidRPr="0021076D">
              <w:rPr>
                <w:rFonts w:ascii="Times New Roman" w:eastAsia="宋体" w:hAnsi="Times New Roman" w:cs="Times New Roman"/>
              </w:rPr>
              <w:tab/>
            </w:r>
            <w:r w:rsidRPr="0021076D">
              <w:rPr>
                <w:rFonts w:ascii="Times New Roman" w:eastAsia="宋体" w:hAnsi="Times New Roman" w:cs="Times New Roman"/>
              </w:rPr>
              <w:t>法律法规</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_Toc140959772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8</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73" w:history="1">
            <w:r w:rsidRPr="0021076D">
              <w:rPr>
                <w:rFonts w:ascii="Times New Roman" w:eastAsia="宋体" w:hAnsi="Times New Roman" w:cs="Times New Roman"/>
              </w:rPr>
              <w:t>3.2</w:t>
            </w:r>
            <w:r w:rsidRPr="0021076D">
              <w:rPr>
                <w:rFonts w:ascii="Times New Roman" w:eastAsia="宋体" w:hAnsi="Times New Roman" w:cs="Times New Roman"/>
              </w:rPr>
              <w:tab/>
            </w:r>
            <w:r w:rsidRPr="0021076D">
              <w:rPr>
                <w:rFonts w:ascii="Times New Roman" w:eastAsia="宋体" w:hAnsi="Times New Roman" w:cs="Times New Roman"/>
              </w:rPr>
              <w:t>技术标准、规范</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_Toc140959773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8</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10"/>
            <w:tabs>
              <w:tab w:val="left" w:pos="1679"/>
              <w:tab w:val="right" w:leader="dot" w:pos="8920"/>
            </w:tabs>
            <w:spacing w:line="360" w:lineRule="auto"/>
            <w:rPr>
              <w:rFonts w:ascii="Times New Roman" w:eastAsia="宋体" w:hAnsi="Times New Roman" w:cs="Times New Roman"/>
            </w:rPr>
          </w:pPr>
          <w:hyperlink w:anchor="_Toc140959774" w:history="1">
            <w:r w:rsidRPr="0021076D">
              <w:rPr>
                <w:rFonts w:ascii="Times New Roman" w:eastAsia="宋体" w:hAnsi="Times New Roman" w:cs="Times New Roman"/>
              </w:rPr>
              <w:t>4</w:t>
            </w:r>
            <w:r w:rsidRPr="0021076D">
              <w:rPr>
                <w:rFonts w:ascii="Times New Roman" w:eastAsia="宋体" w:hAnsi="Times New Roman" w:cs="Times New Roman"/>
              </w:rPr>
              <w:tab/>
            </w:r>
            <w:r w:rsidRPr="0021076D">
              <w:rPr>
                <w:rFonts w:ascii="Times New Roman" w:eastAsia="宋体" w:hAnsi="Times New Roman" w:cs="Times New Roman"/>
              </w:rPr>
              <w:t>主要工作过程</w:t>
            </w:r>
            <w:r w:rsidRPr="0021076D">
              <w:rPr>
                <w:rFonts w:ascii="Times New Roman" w:eastAsia="宋体" w:hAnsi="Times New Roman" w:cs="Times New Roman"/>
                <w:webHidden/>
              </w:rPr>
              <w:tab/>
            </w:r>
            <w:r w:rsidRPr="0021076D">
              <w:rPr>
                <w:rFonts w:ascii="Times New Roman" w:eastAsia="宋体" w:hAnsi="Times New Roman" w:cs="Times New Roman"/>
                <w:webHidden/>
              </w:rPr>
              <w:fldChar w:fldCharType="begin"/>
            </w:r>
            <w:r w:rsidRPr="0021076D">
              <w:rPr>
                <w:rFonts w:ascii="Times New Roman" w:eastAsia="宋体" w:hAnsi="Times New Roman" w:cs="Times New Roman"/>
                <w:webHidden/>
              </w:rPr>
              <w:instrText xml:space="preserve"> PAGEREF _Toc140959774 \h </w:instrText>
            </w:r>
            <w:r w:rsidRPr="0021076D">
              <w:rPr>
                <w:rFonts w:ascii="Times New Roman" w:eastAsia="宋体" w:hAnsi="Times New Roman" w:cs="Times New Roman"/>
                <w:webHidden/>
              </w:rPr>
            </w:r>
            <w:r w:rsidRPr="0021076D">
              <w:rPr>
                <w:rFonts w:ascii="Times New Roman" w:eastAsia="宋体" w:hAnsi="Times New Roman" w:cs="Times New Roman"/>
                <w:webHidden/>
              </w:rPr>
              <w:fldChar w:fldCharType="separate"/>
            </w:r>
            <w:r w:rsidRPr="0021076D">
              <w:rPr>
                <w:rFonts w:ascii="Times New Roman" w:eastAsia="宋体" w:hAnsi="Times New Roman" w:cs="Times New Roman"/>
                <w:webHidden/>
              </w:rPr>
              <w:t>9</w:t>
            </w:r>
            <w:r w:rsidRPr="0021076D">
              <w:rPr>
                <w:rFonts w:ascii="Times New Roman" w:eastAsia="宋体" w:hAnsi="Times New Roman" w:cs="Times New Roman"/>
                <w:webHidden/>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75" w:history="1">
            <w:r w:rsidRPr="0021076D">
              <w:rPr>
                <w:rFonts w:ascii="Times New Roman" w:eastAsia="宋体" w:hAnsi="Times New Roman" w:cs="Times New Roman"/>
              </w:rPr>
              <w:t>4.1</w:t>
            </w:r>
            <w:r w:rsidRPr="0021076D">
              <w:rPr>
                <w:rFonts w:ascii="Times New Roman" w:eastAsia="宋体" w:hAnsi="Times New Roman" w:cs="Times New Roman"/>
              </w:rPr>
              <w:tab/>
            </w:r>
            <w:r w:rsidRPr="0021076D">
              <w:rPr>
                <w:rFonts w:ascii="Times New Roman" w:eastAsia="宋体" w:hAnsi="Times New Roman" w:cs="Times New Roman"/>
              </w:rPr>
              <w:t>工作过程</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_Toc140959775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9</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76" w:history="1">
            <w:r w:rsidRPr="0021076D">
              <w:rPr>
                <w:rFonts w:ascii="Times New Roman" w:eastAsia="宋体" w:hAnsi="Times New Roman" w:cs="Times New Roman"/>
              </w:rPr>
              <w:t>4.2</w:t>
            </w:r>
            <w:r w:rsidRPr="0021076D">
              <w:rPr>
                <w:rFonts w:ascii="Times New Roman" w:eastAsia="宋体" w:hAnsi="Times New Roman" w:cs="Times New Roman"/>
              </w:rPr>
              <w:tab/>
            </w:r>
            <w:r w:rsidRPr="0021076D">
              <w:rPr>
                <w:rFonts w:ascii="Times New Roman" w:eastAsia="宋体" w:hAnsi="Times New Roman" w:cs="Times New Roman"/>
              </w:rPr>
              <w:t>技术路线</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_Toc140959776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9</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10"/>
            <w:tabs>
              <w:tab w:val="left" w:pos="1679"/>
              <w:tab w:val="right" w:leader="dot" w:pos="8920"/>
            </w:tabs>
            <w:spacing w:line="360" w:lineRule="auto"/>
            <w:rPr>
              <w:rFonts w:ascii="Times New Roman" w:eastAsia="宋体" w:hAnsi="Times New Roman" w:cs="Times New Roman"/>
            </w:rPr>
          </w:pPr>
          <w:hyperlink w:anchor="_Toc140959777" w:history="1">
            <w:r w:rsidRPr="0021076D">
              <w:rPr>
                <w:rFonts w:ascii="Times New Roman" w:eastAsia="宋体" w:hAnsi="Times New Roman" w:cs="Times New Roman"/>
              </w:rPr>
              <w:t>5</w:t>
            </w:r>
            <w:r w:rsidRPr="0021076D">
              <w:rPr>
                <w:rFonts w:ascii="Times New Roman" w:eastAsia="宋体" w:hAnsi="Times New Roman" w:cs="Times New Roman"/>
              </w:rPr>
              <w:tab/>
            </w:r>
            <w:r w:rsidRPr="0021076D">
              <w:rPr>
                <w:rFonts w:ascii="Times New Roman" w:eastAsia="宋体" w:hAnsi="Times New Roman" w:cs="Times New Roman"/>
              </w:rPr>
              <w:t>国内外相关标准情况</w:t>
            </w:r>
            <w:r w:rsidRPr="0021076D">
              <w:rPr>
                <w:rFonts w:ascii="Times New Roman" w:eastAsia="宋体" w:hAnsi="Times New Roman" w:cs="Times New Roman"/>
                <w:webHidden/>
              </w:rPr>
              <w:tab/>
            </w:r>
            <w:r w:rsidRPr="0021076D">
              <w:rPr>
                <w:rFonts w:ascii="Times New Roman" w:eastAsia="宋体" w:hAnsi="Times New Roman" w:cs="Times New Roman"/>
                <w:webHidden/>
              </w:rPr>
              <w:fldChar w:fldCharType="begin"/>
            </w:r>
            <w:r w:rsidRPr="0021076D">
              <w:rPr>
                <w:rFonts w:ascii="Times New Roman" w:eastAsia="宋体" w:hAnsi="Times New Roman" w:cs="Times New Roman"/>
                <w:webHidden/>
              </w:rPr>
              <w:instrText xml:space="preserve"> PAGEREF _Toc140959777 \h </w:instrText>
            </w:r>
            <w:r w:rsidRPr="0021076D">
              <w:rPr>
                <w:rFonts w:ascii="Times New Roman" w:eastAsia="宋体" w:hAnsi="Times New Roman" w:cs="Times New Roman"/>
                <w:webHidden/>
              </w:rPr>
            </w:r>
            <w:r w:rsidRPr="0021076D">
              <w:rPr>
                <w:rFonts w:ascii="Times New Roman" w:eastAsia="宋体" w:hAnsi="Times New Roman" w:cs="Times New Roman"/>
                <w:webHidden/>
              </w:rPr>
              <w:fldChar w:fldCharType="separate"/>
            </w:r>
            <w:r w:rsidRPr="0021076D">
              <w:rPr>
                <w:rFonts w:ascii="Times New Roman" w:eastAsia="宋体" w:hAnsi="Times New Roman" w:cs="Times New Roman"/>
                <w:webHidden/>
              </w:rPr>
              <w:t>11</w:t>
            </w:r>
            <w:r w:rsidRPr="0021076D">
              <w:rPr>
                <w:rFonts w:ascii="Times New Roman" w:eastAsia="宋体" w:hAnsi="Times New Roman" w:cs="Times New Roman"/>
                <w:webHidden/>
              </w:rPr>
              <w:fldChar w:fldCharType="end"/>
            </w:r>
          </w:hyperlink>
        </w:p>
        <w:p w:rsidR="00367C9E" w:rsidRPr="0021076D" w:rsidRDefault="00367C9E" w:rsidP="00CA3C6E">
          <w:pPr>
            <w:pStyle w:val="10"/>
            <w:tabs>
              <w:tab w:val="left" w:pos="1679"/>
              <w:tab w:val="right" w:leader="dot" w:pos="8920"/>
            </w:tabs>
            <w:spacing w:line="360" w:lineRule="auto"/>
            <w:rPr>
              <w:rFonts w:ascii="Times New Roman" w:eastAsia="宋体" w:hAnsi="Times New Roman" w:cs="Times New Roman"/>
            </w:rPr>
          </w:pPr>
          <w:hyperlink w:anchor="_Toc140959778" w:history="1">
            <w:r w:rsidRPr="0021076D">
              <w:rPr>
                <w:rFonts w:ascii="Times New Roman" w:eastAsia="宋体" w:hAnsi="Times New Roman" w:cs="Times New Roman"/>
              </w:rPr>
              <w:t>6</w:t>
            </w:r>
            <w:r w:rsidRPr="0021076D">
              <w:rPr>
                <w:rFonts w:ascii="Times New Roman" w:eastAsia="宋体" w:hAnsi="Times New Roman" w:cs="Times New Roman"/>
              </w:rPr>
              <w:tab/>
            </w:r>
            <w:r w:rsidRPr="0021076D">
              <w:rPr>
                <w:rFonts w:ascii="Times New Roman" w:eastAsia="宋体" w:hAnsi="Times New Roman" w:cs="Times New Roman"/>
              </w:rPr>
              <w:t>主要技术内容和说明</w:t>
            </w:r>
            <w:r w:rsidRPr="0021076D">
              <w:rPr>
                <w:rFonts w:ascii="Times New Roman" w:eastAsia="宋体" w:hAnsi="Times New Roman" w:cs="Times New Roman"/>
                <w:webHidden/>
              </w:rPr>
              <w:tab/>
            </w:r>
            <w:r w:rsidRPr="0021076D">
              <w:rPr>
                <w:rFonts w:ascii="Times New Roman" w:eastAsia="宋体" w:hAnsi="Times New Roman" w:cs="Times New Roman"/>
                <w:webHidden/>
              </w:rPr>
              <w:fldChar w:fldCharType="begin"/>
            </w:r>
            <w:r w:rsidRPr="0021076D">
              <w:rPr>
                <w:rFonts w:ascii="Times New Roman" w:eastAsia="宋体" w:hAnsi="Times New Roman" w:cs="Times New Roman"/>
                <w:webHidden/>
              </w:rPr>
              <w:instrText xml:space="preserve"> PAGEREF _Toc140959778 \h </w:instrText>
            </w:r>
            <w:r w:rsidRPr="0021076D">
              <w:rPr>
                <w:rFonts w:ascii="Times New Roman" w:eastAsia="宋体" w:hAnsi="Times New Roman" w:cs="Times New Roman"/>
                <w:webHidden/>
              </w:rPr>
            </w:r>
            <w:r w:rsidRPr="0021076D">
              <w:rPr>
                <w:rFonts w:ascii="Times New Roman" w:eastAsia="宋体" w:hAnsi="Times New Roman" w:cs="Times New Roman"/>
                <w:webHidden/>
              </w:rPr>
              <w:fldChar w:fldCharType="separate"/>
            </w:r>
            <w:r w:rsidRPr="0021076D">
              <w:rPr>
                <w:rFonts w:ascii="Times New Roman" w:eastAsia="宋体" w:hAnsi="Times New Roman" w:cs="Times New Roman"/>
                <w:webHidden/>
              </w:rPr>
              <w:t>12</w:t>
            </w:r>
            <w:r w:rsidRPr="0021076D">
              <w:rPr>
                <w:rFonts w:ascii="Times New Roman" w:eastAsia="宋体" w:hAnsi="Times New Roman" w:cs="Times New Roman"/>
                <w:webHidden/>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79" w:history="1">
            <w:r w:rsidRPr="0021076D">
              <w:rPr>
                <w:rFonts w:ascii="Times New Roman" w:eastAsia="宋体" w:hAnsi="Times New Roman" w:cs="Times New Roman"/>
              </w:rPr>
              <w:t>6.1</w:t>
            </w:r>
            <w:r w:rsidRPr="0021076D">
              <w:rPr>
                <w:rFonts w:ascii="Times New Roman" w:eastAsia="宋体" w:hAnsi="Times New Roman" w:cs="Times New Roman"/>
              </w:rPr>
              <w:tab/>
            </w:r>
            <w:r w:rsidRPr="0021076D">
              <w:rPr>
                <w:rFonts w:ascii="Times New Roman" w:eastAsia="宋体" w:hAnsi="Times New Roman" w:cs="Times New Roman"/>
              </w:rPr>
              <w:t>主要技术现状调研</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_Toc140959779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12</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20"/>
            <w:tabs>
              <w:tab w:val="left" w:pos="1765"/>
              <w:tab w:val="right" w:leader="dot" w:pos="8920"/>
            </w:tabs>
            <w:spacing w:line="360" w:lineRule="auto"/>
            <w:rPr>
              <w:rFonts w:ascii="Times New Roman" w:eastAsia="宋体" w:hAnsi="Times New Roman" w:cs="Times New Roman"/>
              <w:sz w:val="28"/>
              <w:szCs w:val="28"/>
            </w:rPr>
          </w:pPr>
          <w:hyperlink w:anchor="_Toc140959780" w:history="1">
            <w:r w:rsidRPr="0021076D">
              <w:rPr>
                <w:rFonts w:ascii="Times New Roman" w:eastAsia="宋体" w:hAnsi="Times New Roman" w:cs="Times New Roman"/>
              </w:rPr>
              <w:t>6.2</w:t>
            </w:r>
            <w:r w:rsidRPr="0021076D">
              <w:rPr>
                <w:rFonts w:ascii="Times New Roman" w:eastAsia="宋体" w:hAnsi="Times New Roman" w:cs="Times New Roman"/>
              </w:rPr>
              <w:tab/>
            </w:r>
            <w:r w:rsidRPr="0021076D">
              <w:rPr>
                <w:rFonts w:ascii="Times New Roman" w:eastAsia="宋体" w:hAnsi="Times New Roman" w:cs="Times New Roman"/>
              </w:rPr>
              <w:t>编制内容说明</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_Toc140959780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14</w:t>
            </w:r>
            <w:r w:rsidRPr="0021076D">
              <w:rPr>
                <w:rFonts w:ascii="Times New Roman" w:eastAsia="宋体" w:hAnsi="Times New Roman" w:cs="Times New Roman"/>
                <w:webHidden/>
                <w:sz w:val="28"/>
                <w:szCs w:val="28"/>
              </w:rPr>
              <w:fldChar w:fldCharType="end"/>
            </w:r>
          </w:hyperlink>
        </w:p>
        <w:p w:rsidR="00367C9E" w:rsidRPr="0021076D" w:rsidRDefault="00367C9E" w:rsidP="00CA3C6E">
          <w:pPr>
            <w:pStyle w:val="10"/>
            <w:tabs>
              <w:tab w:val="left" w:pos="1679"/>
              <w:tab w:val="right" w:leader="dot" w:pos="8920"/>
            </w:tabs>
            <w:spacing w:line="360" w:lineRule="auto"/>
            <w:rPr>
              <w:rFonts w:ascii="Times New Roman" w:eastAsia="宋体" w:hAnsi="Times New Roman" w:cs="Times New Roman"/>
            </w:rPr>
          </w:pPr>
          <w:hyperlink w:anchor="_Toc140959781" w:history="1">
            <w:r w:rsidRPr="0021076D">
              <w:rPr>
                <w:rFonts w:ascii="Times New Roman" w:eastAsia="宋体" w:hAnsi="Times New Roman" w:cs="Times New Roman"/>
              </w:rPr>
              <w:t>7</w:t>
            </w:r>
            <w:r w:rsidRPr="0021076D">
              <w:rPr>
                <w:rFonts w:ascii="Times New Roman" w:eastAsia="宋体" w:hAnsi="Times New Roman" w:cs="Times New Roman"/>
              </w:rPr>
              <w:tab/>
            </w:r>
            <w:r w:rsidRPr="0021076D">
              <w:rPr>
                <w:rFonts w:ascii="Times New Roman" w:eastAsia="宋体" w:hAnsi="Times New Roman" w:cs="Times New Roman"/>
              </w:rPr>
              <w:t>标准实施的环境效益与经济技术分析</w:t>
            </w:r>
            <w:r w:rsidRPr="0021076D">
              <w:rPr>
                <w:rFonts w:ascii="Times New Roman" w:eastAsia="宋体" w:hAnsi="Times New Roman" w:cs="Times New Roman"/>
                <w:webHidden/>
              </w:rPr>
              <w:tab/>
            </w:r>
            <w:r w:rsidRPr="0021076D">
              <w:rPr>
                <w:rFonts w:ascii="Times New Roman" w:eastAsia="宋体" w:hAnsi="Times New Roman" w:cs="Times New Roman"/>
                <w:webHidden/>
              </w:rPr>
              <w:fldChar w:fldCharType="begin"/>
            </w:r>
            <w:r w:rsidRPr="0021076D">
              <w:rPr>
                <w:rFonts w:ascii="Times New Roman" w:eastAsia="宋体" w:hAnsi="Times New Roman" w:cs="Times New Roman"/>
                <w:webHidden/>
              </w:rPr>
              <w:instrText xml:space="preserve"> PAGEREF _Toc140959781 \h </w:instrText>
            </w:r>
            <w:r w:rsidRPr="0021076D">
              <w:rPr>
                <w:rFonts w:ascii="Times New Roman" w:eastAsia="宋体" w:hAnsi="Times New Roman" w:cs="Times New Roman"/>
                <w:webHidden/>
              </w:rPr>
            </w:r>
            <w:r w:rsidRPr="0021076D">
              <w:rPr>
                <w:rFonts w:ascii="Times New Roman" w:eastAsia="宋体" w:hAnsi="Times New Roman" w:cs="Times New Roman"/>
                <w:webHidden/>
              </w:rPr>
              <w:fldChar w:fldCharType="separate"/>
            </w:r>
            <w:r w:rsidRPr="0021076D">
              <w:rPr>
                <w:rFonts w:ascii="Times New Roman" w:eastAsia="宋体" w:hAnsi="Times New Roman" w:cs="Times New Roman"/>
                <w:webHidden/>
              </w:rPr>
              <w:t>15</w:t>
            </w:r>
            <w:r w:rsidRPr="0021076D">
              <w:rPr>
                <w:rFonts w:ascii="Times New Roman" w:eastAsia="宋体" w:hAnsi="Times New Roman" w:cs="Times New Roman"/>
                <w:webHidden/>
              </w:rPr>
              <w:fldChar w:fldCharType="end"/>
            </w:r>
          </w:hyperlink>
        </w:p>
        <w:p w:rsidR="00367C9E" w:rsidRPr="0021076D" w:rsidRDefault="00367C9E" w:rsidP="00CA3C6E">
          <w:pPr>
            <w:pStyle w:val="10"/>
            <w:tabs>
              <w:tab w:val="left" w:pos="1679"/>
              <w:tab w:val="right" w:leader="dot" w:pos="8920"/>
            </w:tabs>
            <w:spacing w:line="360" w:lineRule="auto"/>
            <w:rPr>
              <w:rFonts w:ascii="Times New Roman" w:eastAsia="宋体" w:hAnsi="Times New Roman" w:cs="Times New Roman"/>
            </w:rPr>
          </w:pPr>
          <w:hyperlink w:anchor="_Toc140959782" w:history="1">
            <w:r w:rsidRPr="0021076D">
              <w:rPr>
                <w:rFonts w:ascii="Times New Roman" w:eastAsia="宋体" w:hAnsi="Times New Roman" w:cs="Times New Roman"/>
              </w:rPr>
              <w:t>8</w:t>
            </w:r>
            <w:r w:rsidRPr="0021076D">
              <w:rPr>
                <w:rFonts w:ascii="Times New Roman" w:eastAsia="宋体" w:hAnsi="Times New Roman" w:cs="Times New Roman"/>
              </w:rPr>
              <w:tab/>
            </w:r>
            <w:r w:rsidRPr="0021076D">
              <w:rPr>
                <w:rFonts w:ascii="Times New Roman" w:eastAsia="宋体" w:hAnsi="Times New Roman" w:cs="Times New Roman"/>
              </w:rPr>
              <w:t>标准实施建议</w:t>
            </w:r>
            <w:r w:rsidRPr="0021076D">
              <w:rPr>
                <w:rFonts w:ascii="Times New Roman" w:eastAsia="宋体" w:hAnsi="Times New Roman" w:cs="Times New Roman"/>
                <w:webHidden/>
              </w:rPr>
              <w:tab/>
            </w:r>
            <w:r w:rsidRPr="0021076D">
              <w:rPr>
                <w:rFonts w:ascii="Times New Roman" w:eastAsia="宋体" w:hAnsi="Times New Roman" w:cs="Times New Roman"/>
                <w:webHidden/>
              </w:rPr>
              <w:fldChar w:fldCharType="begin"/>
            </w:r>
            <w:r w:rsidRPr="0021076D">
              <w:rPr>
                <w:rFonts w:ascii="Times New Roman" w:eastAsia="宋体" w:hAnsi="Times New Roman" w:cs="Times New Roman"/>
                <w:webHidden/>
              </w:rPr>
              <w:instrText xml:space="preserve"> PAGEREF _Toc140959782 \h </w:instrText>
            </w:r>
            <w:r w:rsidRPr="0021076D">
              <w:rPr>
                <w:rFonts w:ascii="Times New Roman" w:eastAsia="宋体" w:hAnsi="Times New Roman" w:cs="Times New Roman"/>
                <w:webHidden/>
              </w:rPr>
            </w:r>
            <w:r w:rsidRPr="0021076D">
              <w:rPr>
                <w:rFonts w:ascii="Times New Roman" w:eastAsia="宋体" w:hAnsi="Times New Roman" w:cs="Times New Roman"/>
                <w:webHidden/>
              </w:rPr>
              <w:fldChar w:fldCharType="separate"/>
            </w:r>
            <w:r w:rsidRPr="0021076D">
              <w:rPr>
                <w:rFonts w:ascii="Times New Roman" w:eastAsia="宋体" w:hAnsi="Times New Roman" w:cs="Times New Roman"/>
                <w:webHidden/>
              </w:rPr>
              <w:t>15</w:t>
            </w:r>
            <w:r w:rsidRPr="0021076D">
              <w:rPr>
                <w:rFonts w:ascii="Times New Roman" w:eastAsia="宋体" w:hAnsi="Times New Roman" w:cs="Times New Roman"/>
                <w:webHidden/>
              </w:rPr>
              <w:fldChar w:fldCharType="end"/>
            </w:r>
          </w:hyperlink>
        </w:p>
        <w:p w:rsidR="00367C9E" w:rsidRPr="0021076D" w:rsidRDefault="00367C9E" w:rsidP="00CA3C6E">
          <w:pPr>
            <w:pStyle w:val="10"/>
            <w:tabs>
              <w:tab w:val="left" w:pos="1679"/>
              <w:tab w:val="right" w:leader="dot" w:pos="8920"/>
            </w:tabs>
            <w:spacing w:line="360" w:lineRule="auto"/>
            <w:rPr>
              <w:rFonts w:ascii="Times New Roman" w:eastAsia="宋体" w:hAnsi="Times New Roman" w:cs="Times New Roman"/>
            </w:rPr>
          </w:pPr>
          <w:hyperlink w:anchor="_Toc140959783" w:history="1">
            <w:r w:rsidRPr="0021076D">
              <w:rPr>
                <w:rFonts w:ascii="Times New Roman" w:eastAsia="宋体" w:hAnsi="Times New Roman" w:cs="Times New Roman"/>
              </w:rPr>
              <w:t>9</w:t>
            </w:r>
            <w:r w:rsidRPr="0021076D">
              <w:rPr>
                <w:rFonts w:ascii="Times New Roman" w:eastAsia="宋体" w:hAnsi="Times New Roman" w:cs="Times New Roman"/>
              </w:rPr>
              <w:tab/>
            </w:r>
            <w:r w:rsidRPr="0021076D">
              <w:rPr>
                <w:rFonts w:ascii="Times New Roman" w:eastAsia="宋体" w:hAnsi="Times New Roman" w:cs="Times New Roman"/>
              </w:rPr>
              <w:t>征求专家意见结果说明</w:t>
            </w:r>
            <w:r w:rsidRPr="0021076D">
              <w:rPr>
                <w:rFonts w:ascii="Times New Roman" w:eastAsia="宋体" w:hAnsi="Times New Roman" w:cs="Times New Roman"/>
                <w:webHidden/>
              </w:rPr>
              <w:tab/>
            </w:r>
            <w:r w:rsidRPr="0021076D">
              <w:rPr>
                <w:rFonts w:ascii="Times New Roman" w:eastAsia="宋体" w:hAnsi="Times New Roman" w:cs="Times New Roman"/>
                <w:webHidden/>
              </w:rPr>
              <w:fldChar w:fldCharType="begin"/>
            </w:r>
            <w:r w:rsidRPr="0021076D">
              <w:rPr>
                <w:rFonts w:ascii="Times New Roman" w:eastAsia="宋体" w:hAnsi="Times New Roman" w:cs="Times New Roman"/>
                <w:webHidden/>
              </w:rPr>
              <w:instrText xml:space="preserve"> PAGEREF _Toc140959783 \h </w:instrText>
            </w:r>
            <w:r w:rsidRPr="0021076D">
              <w:rPr>
                <w:rFonts w:ascii="Times New Roman" w:eastAsia="宋体" w:hAnsi="Times New Roman" w:cs="Times New Roman"/>
                <w:webHidden/>
              </w:rPr>
            </w:r>
            <w:r w:rsidRPr="0021076D">
              <w:rPr>
                <w:rFonts w:ascii="Times New Roman" w:eastAsia="宋体" w:hAnsi="Times New Roman" w:cs="Times New Roman"/>
                <w:webHidden/>
              </w:rPr>
              <w:fldChar w:fldCharType="separate"/>
            </w:r>
            <w:r w:rsidRPr="0021076D">
              <w:rPr>
                <w:rFonts w:ascii="Times New Roman" w:eastAsia="宋体" w:hAnsi="Times New Roman" w:cs="Times New Roman"/>
                <w:webHidden/>
              </w:rPr>
              <w:t>15</w:t>
            </w:r>
            <w:r w:rsidRPr="0021076D">
              <w:rPr>
                <w:rFonts w:ascii="Times New Roman" w:eastAsia="宋体" w:hAnsi="Times New Roman" w:cs="Times New Roman"/>
                <w:webHidden/>
              </w:rPr>
              <w:fldChar w:fldCharType="end"/>
            </w:r>
          </w:hyperlink>
        </w:p>
        <w:p w:rsidR="00367C9E" w:rsidRPr="0021076D" w:rsidRDefault="00367C9E" w:rsidP="00CA3C6E">
          <w:pPr>
            <w:pStyle w:val="10"/>
            <w:tabs>
              <w:tab w:val="right" w:leader="dot" w:pos="8920"/>
            </w:tabs>
            <w:spacing w:line="360" w:lineRule="auto"/>
            <w:rPr>
              <w:rFonts w:ascii="Times New Roman" w:eastAsia="宋体" w:hAnsi="Times New Roman" w:cs="Times New Roman"/>
            </w:rPr>
          </w:pPr>
          <w:hyperlink w:anchor="_Toc140959784" w:history="1">
            <w:r w:rsidRPr="0021076D">
              <w:rPr>
                <w:rFonts w:ascii="Times New Roman" w:eastAsia="宋体" w:hAnsi="Times New Roman" w:cs="Times New Roman"/>
              </w:rPr>
              <w:t>附件</w:t>
            </w:r>
            <w:r w:rsidRPr="0021076D">
              <w:rPr>
                <w:rFonts w:ascii="Times New Roman" w:eastAsia="宋体" w:hAnsi="Times New Roman" w:cs="Times New Roman"/>
                <w:webHidden/>
              </w:rPr>
              <w:tab/>
            </w:r>
            <w:r w:rsidRPr="0021076D">
              <w:rPr>
                <w:rFonts w:ascii="Times New Roman" w:eastAsia="宋体" w:hAnsi="Times New Roman" w:cs="Times New Roman"/>
                <w:webHidden/>
              </w:rPr>
              <w:fldChar w:fldCharType="begin"/>
            </w:r>
            <w:r w:rsidRPr="0021076D">
              <w:rPr>
                <w:rFonts w:ascii="Times New Roman" w:eastAsia="宋体" w:hAnsi="Times New Roman" w:cs="Times New Roman"/>
                <w:webHidden/>
              </w:rPr>
              <w:instrText xml:space="preserve"> PAGEREF _Toc140959784 \h </w:instrText>
            </w:r>
            <w:r w:rsidRPr="0021076D">
              <w:rPr>
                <w:rFonts w:ascii="Times New Roman" w:eastAsia="宋体" w:hAnsi="Times New Roman" w:cs="Times New Roman"/>
                <w:webHidden/>
              </w:rPr>
            </w:r>
            <w:r w:rsidRPr="0021076D">
              <w:rPr>
                <w:rFonts w:ascii="Times New Roman" w:eastAsia="宋体" w:hAnsi="Times New Roman" w:cs="Times New Roman"/>
                <w:webHidden/>
              </w:rPr>
              <w:fldChar w:fldCharType="separate"/>
            </w:r>
            <w:r w:rsidRPr="0021076D">
              <w:rPr>
                <w:rFonts w:ascii="Times New Roman" w:eastAsia="宋体" w:hAnsi="Times New Roman" w:cs="Times New Roman"/>
                <w:webHidden/>
              </w:rPr>
              <w:t>16</w:t>
            </w:r>
            <w:r w:rsidRPr="0021076D">
              <w:rPr>
                <w:rFonts w:ascii="Times New Roman" w:eastAsia="宋体" w:hAnsi="Times New Roman" w:cs="Times New Roman"/>
                <w:webHidden/>
              </w:rPr>
              <w:fldChar w:fldCharType="end"/>
            </w:r>
          </w:hyperlink>
        </w:p>
        <w:p w:rsidR="00367C9E" w:rsidRPr="0021076D" w:rsidRDefault="00367C9E" w:rsidP="00CA3C6E">
          <w:pPr>
            <w:pStyle w:val="20"/>
            <w:tabs>
              <w:tab w:val="left" w:pos="2180"/>
              <w:tab w:val="right" w:leader="dot" w:pos="8920"/>
            </w:tabs>
            <w:spacing w:line="360" w:lineRule="auto"/>
            <w:rPr>
              <w:rFonts w:ascii="Times New Roman" w:eastAsia="宋体" w:hAnsi="Times New Roman" w:cs="Times New Roman"/>
              <w:sz w:val="28"/>
              <w:szCs w:val="28"/>
            </w:rPr>
          </w:pPr>
          <w:hyperlink w:anchor="_Toc140959785" w:history="1">
            <w:r w:rsidRPr="0021076D">
              <w:rPr>
                <w:rFonts w:ascii="Times New Roman" w:eastAsia="宋体" w:hAnsi="Times New Roman" w:cs="Times New Roman"/>
              </w:rPr>
              <w:t>附件</w:t>
            </w:r>
            <w:r w:rsidRPr="0021076D">
              <w:rPr>
                <w:rFonts w:ascii="Times New Roman" w:eastAsia="宋体" w:hAnsi="Times New Roman" w:cs="Times New Roman"/>
              </w:rPr>
              <w:t xml:space="preserve"> 1</w:t>
            </w:r>
            <w:r w:rsidRPr="0021076D">
              <w:rPr>
                <w:rFonts w:ascii="Times New Roman" w:eastAsia="宋体" w:hAnsi="Times New Roman" w:cs="Times New Roman"/>
              </w:rPr>
              <w:tab/>
            </w:r>
            <w:r w:rsidRPr="0021076D">
              <w:rPr>
                <w:rFonts w:ascii="Times New Roman" w:eastAsia="宋体" w:hAnsi="Times New Roman" w:cs="Times New Roman"/>
              </w:rPr>
              <w:t>征求专家意见</w:t>
            </w:r>
            <w:r w:rsidRPr="0021076D">
              <w:rPr>
                <w:rFonts w:ascii="Times New Roman" w:eastAsia="宋体" w:hAnsi="Times New Roman" w:cs="Times New Roman"/>
                <w:webHidden/>
                <w:sz w:val="28"/>
                <w:szCs w:val="28"/>
              </w:rPr>
              <w:tab/>
            </w:r>
            <w:r w:rsidRPr="0021076D">
              <w:rPr>
                <w:rFonts w:ascii="Times New Roman" w:eastAsia="宋体" w:hAnsi="Times New Roman" w:cs="Times New Roman"/>
                <w:webHidden/>
                <w:sz w:val="28"/>
                <w:szCs w:val="28"/>
              </w:rPr>
              <w:fldChar w:fldCharType="begin"/>
            </w:r>
            <w:r w:rsidRPr="0021076D">
              <w:rPr>
                <w:rFonts w:ascii="Times New Roman" w:eastAsia="宋体" w:hAnsi="Times New Roman" w:cs="Times New Roman"/>
                <w:webHidden/>
                <w:sz w:val="28"/>
                <w:szCs w:val="28"/>
              </w:rPr>
              <w:instrText xml:space="preserve"> PAGEREF _Toc140959785 \h </w:instrText>
            </w:r>
            <w:r w:rsidRPr="0021076D">
              <w:rPr>
                <w:rFonts w:ascii="Times New Roman" w:eastAsia="宋体" w:hAnsi="Times New Roman" w:cs="Times New Roman"/>
                <w:webHidden/>
                <w:sz w:val="28"/>
                <w:szCs w:val="28"/>
              </w:rPr>
            </w:r>
            <w:r w:rsidRPr="0021076D">
              <w:rPr>
                <w:rFonts w:ascii="Times New Roman" w:eastAsia="宋体" w:hAnsi="Times New Roman" w:cs="Times New Roman"/>
                <w:webHidden/>
                <w:sz w:val="28"/>
                <w:szCs w:val="28"/>
              </w:rPr>
              <w:fldChar w:fldCharType="separate"/>
            </w:r>
            <w:r w:rsidRPr="0021076D">
              <w:rPr>
                <w:rFonts w:ascii="Times New Roman" w:eastAsia="宋体" w:hAnsi="Times New Roman" w:cs="Times New Roman"/>
                <w:webHidden/>
                <w:sz w:val="28"/>
                <w:szCs w:val="28"/>
              </w:rPr>
              <w:t>16</w:t>
            </w:r>
            <w:r w:rsidRPr="0021076D">
              <w:rPr>
                <w:rFonts w:ascii="Times New Roman" w:eastAsia="宋体" w:hAnsi="Times New Roman" w:cs="Times New Roman"/>
                <w:webHidden/>
                <w:sz w:val="28"/>
                <w:szCs w:val="28"/>
              </w:rPr>
              <w:fldChar w:fldCharType="end"/>
            </w:r>
          </w:hyperlink>
        </w:p>
        <w:p w:rsidR="008B48E2" w:rsidRPr="00496D37" w:rsidRDefault="00CC5621" w:rsidP="00CA3C6E">
          <w:pPr>
            <w:spacing w:line="360" w:lineRule="auto"/>
            <w:rPr>
              <w:rFonts w:ascii="Droid Sans Fallback" w:eastAsia="Droid Sans Fallback"/>
              <w:sz w:val="36"/>
            </w:rPr>
          </w:pPr>
          <w:r w:rsidRPr="0021076D">
            <w:rPr>
              <w:rFonts w:ascii="Times New Roman" w:eastAsia="宋体" w:hAnsi="Times New Roman" w:cs="Times New Roman"/>
              <w:sz w:val="28"/>
              <w:szCs w:val="28"/>
            </w:rPr>
            <w:fldChar w:fldCharType="end"/>
          </w:r>
        </w:p>
      </w:sdtContent>
    </w:sdt>
    <w:p w:rsidR="008B48E2" w:rsidRDefault="008B48E2">
      <w:pPr>
        <w:sectPr w:rsidR="008B48E2">
          <w:footerReference w:type="default" r:id="rId8"/>
          <w:pgSz w:w="11910" w:h="16840"/>
          <w:pgMar w:top="1580" w:right="1400" w:bottom="1180" w:left="1580" w:header="0" w:footer="993" w:gutter="0"/>
          <w:cols w:space="720"/>
        </w:sectPr>
      </w:pPr>
    </w:p>
    <w:p w:rsidR="008B48E2" w:rsidRPr="0082712C" w:rsidRDefault="00CC5621">
      <w:pPr>
        <w:pStyle w:val="1"/>
        <w:numPr>
          <w:ilvl w:val="0"/>
          <w:numId w:val="4"/>
        </w:numPr>
        <w:tabs>
          <w:tab w:val="left" w:pos="540"/>
        </w:tabs>
        <w:spacing w:before="51"/>
      </w:pPr>
      <w:bookmarkStart w:id="1" w:name="_Toc140959765"/>
      <w:r w:rsidRPr="0082712C">
        <w:lastRenderedPageBreak/>
        <w:t>任务背景及意义</w:t>
      </w:r>
      <w:bookmarkEnd w:id="1"/>
    </w:p>
    <w:p w:rsidR="008B48E2" w:rsidRPr="0082712C" w:rsidRDefault="00CC5621">
      <w:pPr>
        <w:pStyle w:val="2"/>
        <w:numPr>
          <w:ilvl w:val="1"/>
          <w:numId w:val="4"/>
        </w:numPr>
        <w:tabs>
          <w:tab w:val="left" w:pos="746"/>
        </w:tabs>
      </w:pPr>
      <w:bookmarkStart w:id="2" w:name="_Toc140959766"/>
      <w:r w:rsidRPr="0082712C">
        <w:t>任务由来</w:t>
      </w:r>
      <w:bookmarkEnd w:id="2"/>
    </w:p>
    <w:p w:rsidR="00B3610D" w:rsidRPr="00A46DCA" w:rsidRDefault="00B3610D" w:rsidP="00A46DCA">
      <w:pPr>
        <w:pStyle w:val="a3"/>
        <w:spacing w:before="217" w:line="257" w:lineRule="auto"/>
        <w:ind w:left="221" w:right="255" w:firstLine="561"/>
        <w:jc w:val="both"/>
        <w:rPr>
          <w:rFonts w:ascii="宋体" w:eastAsiaTheme="minorEastAsia" w:hAnsi="宋体" w:cs="宋体"/>
          <w:spacing w:val="-5"/>
        </w:rPr>
      </w:pPr>
      <w:r w:rsidRPr="0082712C">
        <w:rPr>
          <w:rFonts w:eastAsiaTheme="minorEastAsia"/>
          <w:spacing w:val="-5"/>
        </w:rPr>
        <w:t>20</w:t>
      </w:r>
      <w:r w:rsidR="00E0146E" w:rsidRPr="0082712C">
        <w:rPr>
          <w:rFonts w:eastAsiaTheme="minorEastAsia"/>
          <w:spacing w:val="-5"/>
        </w:rPr>
        <w:t>19</w:t>
      </w:r>
      <w:r w:rsidRPr="0082712C">
        <w:rPr>
          <w:rFonts w:ascii="宋体" w:eastAsiaTheme="minorEastAsia" w:hAnsi="宋体" w:cs="宋体" w:hint="eastAsia"/>
          <w:spacing w:val="-5"/>
        </w:rPr>
        <w:t>年国家重点研发计划项目《中南有色冶炼场地土壤</w:t>
      </w:r>
      <w:r w:rsidRPr="0082712C">
        <w:rPr>
          <w:rFonts w:eastAsiaTheme="minorEastAsia"/>
          <w:spacing w:val="-5"/>
        </w:rPr>
        <w:t>—</w:t>
      </w:r>
      <w:r w:rsidRPr="0082712C">
        <w:rPr>
          <w:rFonts w:ascii="宋体" w:eastAsiaTheme="minorEastAsia" w:hAnsi="宋体" w:cs="宋体" w:hint="eastAsia"/>
          <w:spacing w:val="-5"/>
        </w:rPr>
        <w:t>地下水协同修复技术与工程示范》</w:t>
      </w:r>
      <w:r w:rsidR="006112C7" w:rsidRPr="0082712C">
        <w:rPr>
          <w:rFonts w:ascii="宋体" w:eastAsiaTheme="minorEastAsia" w:hAnsi="宋体" w:cs="宋体" w:hint="eastAsia"/>
          <w:spacing w:val="-5"/>
        </w:rPr>
        <w:t>批文立项</w:t>
      </w:r>
      <w:r w:rsidR="00E0146E" w:rsidRPr="0082712C">
        <w:rPr>
          <w:rFonts w:ascii="宋体" w:eastAsiaTheme="minorEastAsia" w:hAnsi="宋体" w:cs="宋体" w:hint="eastAsia"/>
          <w:spacing w:val="-5"/>
        </w:rPr>
        <w:t>，中南大学为项目牵头单位。</w:t>
      </w:r>
      <w:r w:rsidRPr="0082712C">
        <w:rPr>
          <w:rFonts w:ascii="宋体" w:eastAsiaTheme="minorEastAsia" w:hAnsi="宋体" w:cs="宋体" w:hint="eastAsia"/>
          <w:spacing w:val="-5"/>
        </w:rPr>
        <w:t>河南大学负责项目课题《有色冶炼场地土壤多金属同步固化</w:t>
      </w:r>
      <w:r w:rsidRPr="0082712C">
        <w:rPr>
          <w:rFonts w:eastAsiaTheme="minorEastAsia"/>
          <w:spacing w:val="-5"/>
        </w:rPr>
        <w:t>/</w:t>
      </w:r>
      <w:r w:rsidRPr="0082712C">
        <w:rPr>
          <w:rFonts w:ascii="宋体" w:eastAsiaTheme="minorEastAsia" w:hAnsi="宋体" w:cs="宋体" w:hint="eastAsia"/>
          <w:spacing w:val="-5"/>
        </w:rPr>
        <w:t>钝化长效修复技术》的研发工作，中国科学院南京土壤研究所为该课题</w:t>
      </w:r>
      <w:r w:rsidR="006112C7" w:rsidRPr="0082712C">
        <w:rPr>
          <w:rFonts w:ascii="宋体" w:eastAsiaTheme="minorEastAsia" w:hAnsi="宋体" w:cs="宋体" w:hint="eastAsia"/>
          <w:spacing w:val="-5"/>
        </w:rPr>
        <w:t>的</w:t>
      </w:r>
      <w:r w:rsidRPr="0082712C">
        <w:rPr>
          <w:rFonts w:ascii="宋体" w:eastAsiaTheme="minorEastAsia" w:hAnsi="宋体" w:cs="宋体" w:hint="eastAsia"/>
          <w:spacing w:val="-5"/>
        </w:rPr>
        <w:t>参与单位。</w:t>
      </w:r>
      <w:r w:rsidR="006112C7" w:rsidRPr="0082712C">
        <w:rPr>
          <w:rFonts w:ascii="宋体" w:eastAsiaTheme="minorEastAsia" w:hAnsi="宋体" w:cs="宋体" w:hint="eastAsia"/>
          <w:spacing w:val="-5"/>
        </w:rPr>
        <w:t>该课题主要</w:t>
      </w:r>
      <w:r w:rsidR="00421448" w:rsidRPr="0082712C">
        <w:rPr>
          <w:rFonts w:ascii="宋体" w:eastAsiaTheme="minorEastAsia" w:hAnsi="宋体" w:cs="宋体" w:hint="eastAsia"/>
          <w:spacing w:val="-5"/>
        </w:rPr>
        <w:t>针对中南有色冶炼场地特定地质条件及重金属污染特征</w:t>
      </w:r>
      <w:r w:rsidR="00C200BF" w:rsidRPr="0082712C">
        <w:rPr>
          <w:rFonts w:ascii="宋体" w:eastAsiaTheme="minorEastAsia" w:hAnsi="宋体" w:cs="宋体" w:hint="eastAsia"/>
          <w:spacing w:val="-5"/>
        </w:rPr>
        <w:t>，</w:t>
      </w:r>
      <w:r w:rsidR="00421448" w:rsidRPr="0082712C">
        <w:rPr>
          <w:rFonts w:ascii="宋体" w:eastAsiaTheme="minorEastAsia" w:hAnsi="宋体" w:cs="宋体" w:hint="eastAsia"/>
          <w:spacing w:val="-5"/>
        </w:rPr>
        <w:t>开展有色冶炼场地重金属污染土壤</w:t>
      </w:r>
      <w:r w:rsidR="00533126" w:rsidRPr="0082712C">
        <w:rPr>
          <w:rFonts w:ascii="宋体" w:eastAsiaTheme="minorEastAsia" w:hAnsi="宋体" w:cs="宋体" w:hint="eastAsia"/>
          <w:spacing w:val="-5"/>
        </w:rPr>
        <w:t>的</w:t>
      </w:r>
      <w:r w:rsidR="00421448" w:rsidRPr="0082712C">
        <w:rPr>
          <w:rFonts w:ascii="宋体" w:eastAsiaTheme="minorEastAsia" w:hAnsi="宋体" w:cs="宋体" w:hint="eastAsia"/>
          <w:spacing w:val="-5"/>
        </w:rPr>
        <w:t>分级评价与分级治理技术的研究。</w:t>
      </w:r>
      <w:r w:rsidR="00214AEC" w:rsidRPr="0082712C">
        <w:rPr>
          <w:rFonts w:ascii="宋体" w:eastAsiaTheme="minorEastAsia" w:hAnsi="宋体" w:cs="宋体" w:hint="eastAsia"/>
          <w:spacing w:val="-5"/>
        </w:rPr>
        <w:t>其中编制</w:t>
      </w:r>
      <w:r w:rsidR="00C200BF" w:rsidRPr="0082712C">
        <w:rPr>
          <w:rFonts w:ascii="宋体" w:eastAsiaTheme="minorEastAsia" w:hAnsi="宋体" w:cs="宋体"/>
          <w:spacing w:val="-5"/>
        </w:rPr>
        <w:t>有色</w:t>
      </w:r>
      <w:r w:rsidR="00BA59DD" w:rsidRPr="0082712C">
        <w:rPr>
          <w:rFonts w:ascii="宋体" w:eastAsiaTheme="minorEastAsia" w:hAnsi="宋体" w:cs="宋体" w:hint="eastAsia"/>
          <w:spacing w:val="-5"/>
        </w:rPr>
        <w:t>金属</w:t>
      </w:r>
      <w:r w:rsidR="00BA59DD" w:rsidRPr="0082712C">
        <w:rPr>
          <w:rFonts w:ascii="宋体" w:eastAsiaTheme="minorEastAsia" w:hAnsi="宋体" w:cs="宋体"/>
          <w:spacing w:val="-5"/>
        </w:rPr>
        <w:t>冶炼</w:t>
      </w:r>
      <w:r w:rsidR="00BA59DD" w:rsidRPr="0082712C">
        <w:rPr>
          <w:rFonts w:ascii="宋体" w:eastAsiaTheme="minorEastAsia" w:hAnsi="宋体" w:cs="宋体" w:hint="eastAsia"/>
          <w:spacing w:val="-5"/>
        </w:rPr>
        <w:t>地块</w:t>
      </w:r>
      <w:r w:rsidR="00C200BF" w:rsidRPr="0082712C">
        <w:rPr>
          <w:rFonts w:ascii="宋体" w:eastAsiaTheme="minorEastAsia" w:hAnsi="宋体" w:cs="宋体"/>
          <w:spacing w:val="-5"/>
        </w:rPr>
        <w:t>重金属</w:t>
      </w:r>
      <w:r w:rsidR="00B42FB1" w:rsidRPr="0082712C">
        <w:rPr>
          <w:rFonts w:ascii="宋体" w:eastAsiaTheme="minorEastAsia" w:hAnsi="宋体" w:cs="宋体" w:hint="eastAsia"/>
          <w:spacing w:val="-5"/>
        </w:rPr>
        <w:t>污染</w:t>
      </w:r>
      <w:r w:rsidR="00B42FB1" w:rsidRPr="0082712C">
        <w:rPr>
          <w:rFonts w:ascii="宋体" w:eastAsiaTheme="minorEastAsia" w:hAnsi="宋体" w:cs="宋体"/>
          <w:spacing w:val="-5"/>
        </w:rPr>
        <w:t>土壤</w:t>
      </w:r>
      <w:r w:rsidR="00C200BF" w:rsidRPr="0082712C">
        <w:rPr>
          <w:rFonts w:ascii="宋体" w:eastAsiaTheme="minorEastAsia" w:hAnsi="宋体" w:cs="宋体"/>
          <w:spacing w:val="-5"/>
        </w:rPr>
        <w:t>分级治理技术规范</w:t>
      </w:r>
      <w:r w:rsidR="002E2BE7" w:rsidRPr="0082712C">
        <w:rPr>
          <w:rFonts w:ascii="宋体" w:eastAsiaTheme="minorEastAsia" w:hAnsi="宋体" w:cs="宋体"/>
          <w:spacing w:val="-5"/>
        </w:rPr>
        <w:t>团体标准</w:t>
      </w:r>
      <w:r w:rsidR="002E2BE7" w:rsidRPr="0082712C">
        <w:rPr>
          <w:rFonts w:ascii="宋体" w:eastAsiaTheme="minorEastAsia" w:hAnsi="宋体" w:cs="宋体" w:hint="eastAsia"/>
          <w:spacing w:val="-5"/>
        </w:rPr>
        <w:t>，</w:t>
      </w:r>
      <w:r w:rsidR="002E2BE7" w:rsidRPr="0082712C">
        <w:rPr>
          <w:rFonts w:ascii="宋体" w:eastAsiaTheme="minorEastAsia" w:hAnsi="宋体" w:cs="宋体"/>
          <w:spacing w:val="-5"/>
        </w:rPr>
        <w:t>是该</w:t>
      </w:r>
      <w:r w:rsidR="00C200BF" w:rsidRPr="0082712C">
        <w:rPr>
          <w:rFonts w:ascii="宋体" w:eastAsiaTheme="minorEastAsia" w:hAnsi="宋体" w:cs="宋体" w:hint="eastAsia"/>
          <w:spacing w:val="-5"/>
        </w:rPr>
        <w:t>项目</w:t>
      </w:r>
      <w:r w:rsidR="00C200BF" w:rsidRPr="0082712C">
        <w:rPr>
          <w:rFonts w:ascii="宋体" w:eastAsiaTheme="minorEastAsia" w:hAnsi="宋体" w:cs="宋体"/>
          <w:spacing w:val="-5"/>
        </w:rPr>
        <w:t>及课题</w:t>
      </w:r>
      <w:r w:rsidR="002E2BE7" w:rsidRPr="0082712C">
        <w:rPr>
          <w:rFonts w:ascii="宋体" w:eastAsiaTheme="minorEastAsia" w:hAnsi="宋体" w:cs="宋体"/>
          <w:spacing w:val="-5"/>
        </w:rPr>
        <w:t>的研发成果之一。基于此，本项目提出</w:t>
      </w:r>
      <w:r w:rsidR="00831FC3" w:rsidRPr="0082712C">
        <w:rPr>
          <w:rFonts w:ascii="宋体" w:eastAsiaTheme="minorEastAsia" w:hAnsi="宋体" w:cs="宋体" w:hint="eastAsia"/>
          <w:spacing w:val="-5"/>
        </w:rPr>
        <w:t>《</w:t>
      </w:r>
      <w:r w:rsidR="00831FC3" w:rsidRPr="0082712C">
        <w:rPr>
          <w:rFonts w:ascii="宋体" w:eastAsiaTheme="minorEastAsia" w:hAnsi="宋体" w:cs="宋体"/>
          <w:spacing w:val="-5"/>
        </w:rPr>
        <w:t>有色金属冶炼地块重金属污染土壤分级治理技术规范</w:t>
      </w:r>
      <w:r w:rsidR="00831FC3" w:rsidRPr="0082712C">
        <w:rPr>
          <w:rFonts w:ascii="宋体" w:eastAsiaTheme="minorEastAsia" w:hAnsi="宋体" w:cs="宋体" w:hint="eastAsia"/>
          <w:spacing w:val="-5"/>
        </w:rPr>
        <w:t>》的编制申请。该规范适用于</w:t>
      </w:r>
      <w:r w:rsidRPr="0082712C">
        <w:rPr>
          <w:rFonts w:ascii="宋体" w:eastAsiaTheme="minorEastAsia" w:hAnsi="宋体" w:cs="宋体" w:hint="eastAsia"/>
          <w:spacing w:val="-5"/>
        </w:rPr>
        <w:t>超过《土壤环境质量</w:t>
      </w:r>
      <w:r w:rsidRPr="0082712C">
        <w:rPr>
          <w:rFonts w:ascii="宋体" w:eastAsiaTheme="minorEastAsia" w:hAnsi="宋体" w:cs="宋体"/>
          <w:spacing w:val="-5"/>
        </w:rPr>
        <w:t xml:space="preserve"> </w:t>
      </w:r>
      <w:r w:rsidRPr="0082712C">
        <w:rPr>
          <w:rFonts w:ascii="宋体" w:eastAsiaTheme="minorEastAsia" w:hAnsi="宋体" w:cs="宋体" w:hint="eastAsia"/>
          <w:spacing w:val="-5"/>
        </w:rPr>
        <w:t>建设用地土壤污染风险管控标准》（</w:t>
      </w:r>
      <w:r w:rsidRPr="0082712C">
        <w:rPr>
          <w:rFonts w:ascii="Times New Roman" w:eastAsiaTheme="minorEastAsia" w:hAnsi="Times New Roman" w:cs="Times New Roman"/>
          <w:spacing w:val="-5"/>
        </w:rPr>
        <w:t>GB 36600-2018</w:t>
      </w:r>
      <w:r w:rsidRPr="0082712C">
        <w:rPr>
          <w:rFonts w:ascii="宋体" w:eastAsiaTheme="minorEastAsia" w:hAnsi="宋体" w:cs="宋体" w:hint="eastAsia"/>
          <w:spacing w:val="-5"/>
        </w:rPr>
        <w:t>）</w:t>
      </w:r>
      <w:r w:rsidR="00B45961" w:rsidRPr="0082712C">
        <w:rPr>
          <w:rFonts w:ascii="宋体" w:eastAsiaTheme="minorEastAsia" w:hAnsi="宋体" w:cs="宋体" w:hint="eastAsia"/>
          <w:spacing w:val="-5"/>
        </w:rPr>
        <w:t>中</w:t>
      </w:r>
      <w:r w:rsidRPr="0082712C">
        <w:rPr>
          <w:rFonts w:ascii="宋体" w:eastAsiaTheme="minorEastAsia" w:hAnsi="宋体" w:cs="宋体" w:hint="eastAsia"/>
          <w:spacing w:val="-5"/>
        </w:rPr>
        <w:t>土壤污染风险筛选值的受到有色金属冶炼活动影响的各种重金属污染的腾退地块土壤。</w:t>
      </w:r>
    </w:p>
    <w:p w:rsidR="008B48E2" w:rsidRPr="0082712C" w:rsidRDefault="00CC5621">
      <w:pPr>
        <w:pStyle w:val="2"/>
        <w:numPr>
          <w:ilvl w:val="1"/>
          <w:numId w:val="4"/>
        </w:numPr>
        <w:tabs>
          <w:tab w:val="left" w:pos="746"/>
        </w:tabs>
        <w:spacing w:before="142"/>
      </w:pPr>
      <w:bookmarkStart w:id="3" w:name="_Toc140959767"/>
      <w:r w:rsidRPr="0082712C">
        <w:t>制定标准的必要性和意义</w:t>
      </w:r>
      <w:bookmarkEnd w:id="3"/>
    </w:p>
    <w:p w:rsidR="00E519A4" w:rsidRPr="0082712C" w:rsidRDefault="000F319F" w:rsidP="00E519A4">
      <w:pPr>
        <w:pStyle w:val="a3"/>
        <w:spacing w:before="217" w:line="256" w:lineRule="auto"/>
        <w:ind w:left="220" w:right="397" w:firstLine="559"/>
        <w:jc w:val="both"/>
        <w:rPr>
          <w:rFonts w:ascii="宋体" w:eastAsiaTheme="minorEastAsia" w:hAnsi="宋体" w:cs="宋体"/>
          <w:spacing w:val="-11"/>
        </w:rPr>
      </w:pPr>
      <w:r w:rsidRPr="0082712C">
        <w:rPr>
          <w:spacing w:val="-11"/>
        </w:rPr>
        <w:t>2014年</w:t>
      </w:r>
      <w:r w:rsidR="00542337" w:rsidRPr="0082712C">
        <w:rPr>
          <w:spacing w:val="-11"/>
        </w:rPr>
        <w:t>发布的</w:t>
      </w:r>
      <w:r w:rsidRPr="0082712C">
        <w:rPr>
          <w:spacing w:val="-11"/>
        </w:rPr>
        <w:t>《全国土壤污染状况调查公</w:t>
      </w:r>
      <w:r w:rsidR="00542337" w:rsidRPr="0082712C">
        <w:rPr>
          <w:rFonts w:asciiTheme="minorEastAsia" w:eastAsiaTheme="minorEastAsia" w:hAnsiTheme="minorEastAsia" w:hint="eastAsia"/>
          <w:spacing w:val="-11"/>
        </w:rPr>
        <w:t>报</w:t>
      </w:r>
      <w:r w:rsidRPr="0082712C">
        <w:rPr>
          <w:spacing w:val="-11"/>
        </w:rPr>
        <w:t>》</w:t>
      </w:r>
      <w:r w:rsidR="00542337" w:rsidRPr="0082712C">
        <w:rPr>
          <w:spacing w:val="-11"/>
        </w:rPr>
        <w:t>调查了</w:t>
      </w:r>
      <w:r w:rsidRPr="0082712C">
        <w:rPr>
          <w:spacing w:val="-11"/>
        </w:rPr>
        <w:t>70个矿区的1672个土壤点位</w:t>
      </w:r>
      <w:r w:rsidRPr="0082712C">
        <w:rPr>
          <w:rFonts w:asciiTheme="minorEastAsia" w:eastAsiaTheme="minorEastAsia" w:hAnsiTheme="minorEastAsia" w:hint="eastAsia"/>
          <w:spacing w:val="-11"/>
        </w:rPr>
        <w:t>，</w:t>
      </w:r>
      <w:r w:rsidRPr="0082712C">
        <w:rPr>
          <w:spacing w:val="-11"/>
        </w:rPr>
        <w:t>超标点位占33.4%</w:t>
      </w:r>
      <w:r w:rsidRPr="0082712C">
        <w:rPr>
          <w:rFonts w:asciiTheme="minorEastAsia" w:eastAsiaTheme="minorEastAsia" w:hAnsiTheme="minorEastAsia" w:hint="eastAsia"/>
          <w:spacing w:val="-11"/>
        </w:rPr>
        <w:t>，</w:t>
      </w:r>
      <w:r w:rsidR="00542337" w:rsidRPr="0082712C">
        <w:rPr>
          <w:spacing w:val="-11"/>
        </w:rPr>
        <w:t>主要污染物为镉、砷、铅和多环芳烃</w:t>
      </w:r>
      <w:r w:rsidR="00542337" w:rsidRPr="0082712C">
        <w:rPr>
          <w:rFonts w:asciiTheme="minorEastAsia" w:eastAsiaTheme="minorEastAsia" w:hAnsiTheme="minorEastAsia" w:hint="eastAsia"/>
          <w:spacing w:val="-11"/>
        </w:rPr>
        <w:t>。</w:t>
      </w:r>
      <w:r w:rsidR="00E63E2D" w:rsidRPr="0082712C">
        <w:rPr>
          <w:rFonts w:hint="eastAsia"/>
          <w:spacing w:val="-11"/>
        </w:rPr>
        <w:t>我国是有色金属生产和消费大国，</w:t>
      </w:r>
      <w:r w:rsidR="00E63E2D" w:rsidRPr="0082712C">
        <w:rPr>
          <w:spacing w:val="-11"/>
        </w:rPr>
        <w:t>202</w:t>
      </w:r>
      <w:r w:rsidR="00E63E2D" w:rsidRPr="0082712C">
        <w:rPr>
          <w:rFonts w:hint="eastAsia"/>
          <w:spacing w:val="-11"/>
        </w:rPr>
        <w:t>2</w:t>
      </w:r>
      <w:r w:rsidR="00E63E2D" w:rsidRPr="0082712C">
        <w:rPr>
          <w:spacing w:val="-11"/>
        </w:rPr>
        <w:t xml:space="preserve"> </w:t>
      </w:r>
      <w:r w:rsidR="00E63E2D" w:rsidRPr="0082712C">
        <w:rPr>
          <w:rFonts w:ascii="宋体" w:eastAsia="宋体" w:hAnsi="宋体" w:cs="宋体" w:hint="eastAsia"/>
          <w:spacing w:val="-11"/>
        </w:rPr>
        <w:t>年十种有色金属产量</w:t>
      </w:r>
      <w:r w:rsidR="00E63E2D" w:rsidRPr="0082712C">
        <w:rPr>
          <w:spacing w:val="-11"/>
        </w:rPr>
        <w:t xml:space="preserve"> 6774 </w:t>
      </w:r>
      <w:r w:rsidR="00E63E2D" w:rsidRPr="0082712C">
        <w:rPr>
          <w:rFonts w:ascii="宋体" w:eastAsia="宋体" w:hAnsi="宋体" w:cs="宋体" w:hint="eastAsia"/>
          <w:spacing w:val="-11"/>
        </w:rPr>
        <w:t>万吨。冶炼作为国家的基础产业，在为经济发展带来巨大引擎的同时，又给生态环境带来大量的污染问题。</w:t>
      </w:r>
      <w:r w:rsidR="00373516" w:rsidRPr="0082712C">
        <w:rPr>
          <w:rFonts w:eastAsiaTheme="minorEastAsia" w:hint="eastAsia"/>
          <w:spacing w:val="-11"/>
        </w:rPr>
        <w:t>在长期冶炼活动中，冶炼矿石伴生或共生的重金属通过大气沉降、废渣淋溶、废水泄漏、污水灌溉等方式进入土壤中，使冶炼场地及周边土壤重金属逐年累积。中南地区是中国有色金属冶炼主要聚集区，其中湖南、湖北、江西和安徽</w:t>
      </w:r>
      <w:r w:rsidR="0083580D" w:rsidRPr="0082712C">
        <w:rPr>
          <w:rFonts w:eastAsiaTheme="minorEastAsia" w:hint="eastAsia"/>
          <w:spacing w:val="-11"/>
        </w:rPr>
        <w:t>四省关停大量的有色冶炼企业，这些冶炼厂以铅、锌、铜、锑冶炼厂最常见，污染面积占比也最大。</w:t>
      </w:r>
      <w:r w:rsidR="00F807E9" w:rsidRPr="0082712C">
        <w:rPr>
          <w:rFonts w:eastAsiaTheme="minorEastAsia" w:hint="eastAsia"/>
          <w:spacing w:val="-11"/>
        </w:rPr>
        <w:t>随着有色金属产业升级，资源型城市及周边地区出现大面积的工业遗弃场地，存在极大的环境风险。</w:t>
      </w:r>
      <w:r w:rsidR="0083580D" w:rsidRPr="0082712C">
        <w:rPr>
          <w:rFonts w:eastAsiaTheme="minorEastAsia" w:hint="eastAsia"/>
          <w:spacing w:val="-11"/>
        </w:rPr>
        <w:t>同时，受到南方季风气候、山区地形等因素影响，冶炼厂周边数百米甚至数千米范围的土壤中重金属浓度达到数十至数百毫克每千克，部分点位超过土壤本底值数倍到数十倍以上。</w:t>
      </w:r>
      <w:r w:rsidR="00D0615C" w:rsidRPr="0082712C">
        <w:rPr>
          <w:rFonts w:eastAsiaTheme="minorEastAsia" w:hint="eastAsia"/>
          <w:spacing w:val="-11"/>
        </w:rPr>
        <w:t>有色冶炼场地不仅影响着区域环境，还</w:t>
      </w:r>
      <w:r w:rsidR="003B67C8" w:rsidRPr="0082712C">
        <w:rPr>
          <w:rFonts w:eastAsiaTheme="minorEastAsia" w:hint="eastAsia"/>
          <w:spacing w:val="-11"/>
        </w:rPr>
        <w:t>会威胁到人体健康。</w:t>
      </w:r>
      <w:r w:rsidR="00E519A4" w:rsidRPr="0082712C">
        <w:rPr>
          <w:rFonts w:eastAsiaTheme="minorEastAsia" w:hint="eastAsia"/>
          <w:spacing w:val="-11"/>
        </w:rPr>
        <w:t>2010</w:t>
      </w:r>
      <w:r w:rsidR="00E519A4" w:rsidRPr="0082712C">
        <w:rPr>
          <w:rFonts w:eastAsiaTheme="minorEastAsia" w:hint="eastAsia"/>
          <w:spacing w:val="-11"/>
        </w:rPr>
        <w:t>年湖南嘉禾铅冶炼导致儿童血铅超标，</w:t>
      </w:r>
      <w:r w:rsidR="00E519A4" w:rsidRPr="0082712C">
        <w:rPr>
          <w:rFonts w:eastAsiaTheme="minorEastAsia"/>
          <w:spacing w:val="-11"/>
        </w:rPr>
        <w:t xml:space="preserve">2014 </w:t>
      </w:r>
      <w:r w:rsidR="00E519A4" w:rsidRPr="0082712C">
        <w:rPr>
          <w:rFonts w:ascii="宋体" w:eastAsiaTheme="minorEastAsia" w:hAnsi="宋体" w:cs="宋体" w:hint="eastAsia"/>
          <w:spacing w:val="-11"/>
        </w:rPr>
        <w:t>年广西大新县</w:t>
      </w:r>
      <w:r w:rsidR="00A36925" w:rsidRPr="0082712C">
        <w:rPr>
          <w:rFonts w:ascii="宋体" w:eastAsiaTheme="minorEastAsia" w:hAnsi="宋体" w:cs="宋体" w:hint="eastAsia"/>
          <w:spacing w:val="-11"/>
        </w:rPr>
        <w:t>矿区周边</w:t>
      </w:r>
      <w:r w:rsidR="00E519A4" w:rsidRPr="0082712C">
        <w:rPr>
          <w:rFonts w:ascii="宋体" w:eastAsiaTheme="minorEastAsia" w:hAnsi="宋体" w:cs="宋体" w:hint="eastAsia"/>
          <w:spacing w:val="-11"/>
        </w:rPr>
        <w:t>居民镉中毒事件等引发政府和公众对冶炼行业重金属污染问题的关注和反思。</w:t>
      </w:r>
    </w:p>
    <w:p w:rsidR="0083580D" w:rsidRPr="0082712C" w:rsidRDefault="003B67C8" w:rsidP="002B7790">
      <w:pPr>
        <w:pStyle w:val="a3"/>
        <w:spacing w:before="217" w:line="256" w:lineRule="auto"/>
        <w:ind w:left="220" w:right="397" w:firstLine="559"/>
        <w:jc w:val="both"/>
        <w:rPr>
          <w:rFonts w:eastAsiaTheme="minorEastAsia" w:hint="eastAsia"/>
          <w:spacing w:val="-10"/>
        </w:rPr>
      </w:pPr>
      <w:r w:rsidRPr="0082712C">
        <w:rPr>
          <w:rFonts w:asciiTheme="minorEastAsia" w:eastAsiaTheme="minorEastAsia" w:hAnsiTheme="minorEastAsia" w:hint="eastAsia"/>
          <w:spacing w:val="-10"/>
        </w:rPr>
        <w:t>有色</w:t>
      </w:r>
      <w:r w:rsidR="0083580D" w:rsidRPr="0082712C">
        <w:rPr>
          <w:rFonts w:hint="eastAsia"/>
          <w:spacing w:val="-10"/>
        </w:rPr>
        <w:t>冶炼原料多为伴生矿或共生矿，导致冶炼场地土壤多为重金</w:t>
      </w:r>
      <w:r w:rsidR="0083580D" w:rsidRPr="0082712C">
        <w:rPr>
          <w:rFonts w:hint="eastAsia"/>
          <w:spacing w:val="-10"/>
        </w:rPr>
        <w:lastRenderedPageBreak/>
        <w:t>属复合污染。</w:t>
      </w:r>
      <w:r w:rsidRPr="0082712C">
        <w:rPr>
          <w:spacing w:val="-10"/>
        </w:rPr>
        <w:t>有色冶炼场地因其生产历史复杂</w:t>
      </w:r>
      <w:r w:rsidR="002B7790" w:rsidRPr="0082712C">
        <w:rPr>
          <w:rFonts w:asciiTheme="minorEastAsia" w:eastAsiaTheme="minorEastAsia" w:hAnsiTheme="minorEastAsia" w:hint="eastAsia"/>
          <w:spacing w:val="-10"/>
        </w:rPr>
        <w:t>，</w:t>
      </w:r>
      <w:r w:rsidR="007812CF" w:rsidRPr="0082712C">
        <w:rPr>
          <w:rFonts w:hint="eastAsia"/>
          <w:spacing w:val="-10"/>
        </w:rPr>
        <w:t>污染途径的不同导致</w:t>
      </w:r>
      <w:r w:rsidR="004C5181" w:rsidRPr="0082712C">
        <w:rPr>
          <w:rFonts w:hint="eastAsia"/>
          <w:spacing w:val="-10"/>
        </w:rPr>
        <w:t>场地土壤</w:t>
      </w:r>
      <w:r w:rsidR="007812CF" w:rsidRPr="0082712C">
        <w:rPr>
          <w:rFonts w:hint="eastAsia"/>
          <w:spacing w:val="-10"/>
        </w:rPr>
        <w:t>重金属污染的程度存在较大的差异。另外，中南地区土壤酸化严重以及酸雨频繁，</w:t>
      </w:r>
      <w:r w:rsidR="00C42E90" w:rsidRPr="0082712C">
        <w:rPr>
          <w:rFonts w:hint="eastAsia"/>
          <w:spacing w:val="-10"/>
        </w:rPr>
        <w:t>加上生产</w:t>
      </w:r>
      <w:r w:rsidR="007812CF" w:rsidRPr="0082712C">
        <w:rPr>
          <w:rFonts w:hint="eastAsia"/>
          <w:spacing w:val="-10"/>
        </w:rPr>
        <w:t>工艺的差异以及后期回填的扰动，使得受污染土壤</w:t>
      </w:r>
      <w:r w:rsidR="00C42E90" w:rsidRPr="0082712C">
        <w:rPr>
          <w:rFonts w:hint="eastAsia"/>
          <w:spacing w:val="-10"/>
        </w:rPr>
        <w:t>具有较大的</w:t>
      </w:r>
      <w:r w:rsidR="007812CF" w:rsidRPr="0082712C">
        <w:rPr>
          <w:rFonts w:hint="eastAsia"/>
          <w:spacing w:val="-10"/>
        </w:rPr>
        <w:t>pH范围，导致重金属的可溶性和迁移能力的差异，增加了</w:t>
      </w:r>
      <w:r w:rsidRPr="0082712C">
        <w:rPr>
          <w:rFonts w:hint="eastAsia"/>
          <w:spacing w:val="-10"/>
        </w:rPr>
        <w:t>有色冶炼场地污染土壤</w:t>
      </w:r>
      <w:r w:rsidR="007812CF" w:rsidRPr="0082712C">
        <w:rPr>
          <w:rFonts w:hint="eastAsia"/>
          <w:spacing w:val="-10"/>
        </w:rPr>
        <w:t>治理修复的难度。</w:t>
      </w:r>
    </w:p>
    <w:p w:rsidR="00932A7A" w:rsidRPr="0082712C" w:rsidRDefault="006466EA" w:rsidP="004C5181">
      <w:pPr>
        <w:pStyle w:val="a3"/>
        <w:spacing w:before="217" w:line="256" w:lineRule="auto"/>
        <w:ind w:left="220" w:right="397" w:firstLine="559"/>
        <w:jc w:val="both"/>
        <w:rPr>
          <w:rFonts w:eastAsiaTheme="minorEastAsia" w:hint="eastAsia"/>
          <w:spacing w:val="-11"/>
        </w:rPr>
      </w:pPr>
      <w:r w:rsidRPr="0082712C">
        <w:rPr>
          <w:rFonts w:eastAsiaTheme="minorEastAsia" w:hint="eastAsia"/>
          <w:spacing w:val="-11"/>
        </w:rPr>
        <w:t>面对复杂的场地土壤地质条件和污染物特性，存在修复范围界定不清、工程量核算不准等问题，并且现有场地修复存在“重修复轻调查、重土壤轻地下水、管控措施流程化、修复技术单一化”等问题。</w:t>
      </w:r>
      <w:r w:rsidR="000C498A" w:rsidRPr="0082712C">
        <w:rPr>
          <w:rFonts w:eastAsiaTheme="minorEastAsia" w:hint="eastAsia"/>
          <w:spacing w:val="-11"/>
        </w:rPr>
        <w:t>通过对中国招标网的公开信息检索与分析，过去</w:t>
      </w:r>
      <w:r w:rsidR="000C498A" w:rsidRPr="0082712C">
        <w:rPr>
          <w:rFonts w:eastAsiaTheme="minorEastAsia"/>
          <w:spacing w:val="-11"/>
        </w:rPr>
        <w:t xml:space="preserve"> 10 </w:t>
      </w:r>
      <w:r w:rsidR="000C498A" w:rsidRPr="0082712C">
        <w:rPr>
          <w:rFonts w:eastAsiaTheme="minorEastAsia" w:hint="eastAsia"/>
          <w:spacing w:val="-11"/>
        </w:rPr>
        <w:t>年间中国启动了</w:t>
      </w:r>
      <w:r w:rsidR="000C498A" w:rsidRPr="0082712C">
        <w:rPr>
          <w:rFonts w:eastAsiaTheme="minorEastAsia"/>
          <w:spacing w:val="-11"/>
        </w:rPr>
        <w:t xml:space="preserve"> 455 </w:t>
      </w:r>
      <w:r w:rsidR="000C498A" w:rsidRPr="0082712C">
        <w:rPr>
          <w:rFonts w:eastAsiaTheme="minorEastAsia" w:hint="eastAsia"/>
          <w:spacing w:val="-11"/>
        </w:rPr>
        <w:t>个污染地块修复项目，其中重金属类</w:t>
      </w:r>
      <w:r w:rsidR="000C498A" w:rsidRPr="0082712C">
        <w:rPr>
          <w:rFonts w:eastAsiaTheme="minorEastAsia"/>
          <w:spacing w:val="-11"/>
        </w:rPr>
        <w:t xml:space="preserve"> 188 </w:t>
      </w:r>
      <w:r w:rsidR="000C498A" w:rsidRPr="0082712C">
        <w:rPr>
          <w:rFonts w:eastAsiaTheme="minorEastAsia" w:hint="eastAsia"/>
          <w:spacing w:val="-11"/>
        </w:rPr>
        <w:t>个，占</w:t>
      </w:r>
      <w:r w:rsidR="000C498A" w:rsidRPr="0082712C">
        <w:rPr>
          <w:rFonts w:eastAsiaTheme="minorEastAsia"/>
          <w:spacing w:val="-11"/>
        </w:rPr>
        <w:t xml:space="preserve"> 41.3%</w:t>
      </w:r>
      <w:r w:rsidR="000C498A" w:rsidRPr="0082712C">
        <w:rPr>
          <w:rFonts w:eastAsiaTheme="minorEastAsia" w:hint="eastAsia"/>
          <w:spacing w:val="-11"/>
        </w:rPr>
        <w:t>。由于缺乏对污染特征的准确把握和针对性的修复策略，很多污染场地未达到预期修复效果。</w:t>
      </w:r>
    </w:p>
    <w:p w:rsidR="003827A9" w:rsidRPr="0082712C" w:rsidRDefault="003827A9" w:rsidP="00EA6566">
      <w:pPr>
        <w:pStyle w:val="a3"/>
        <w:spacing w:before="217" w:line="256" w:lineRule="auto"/>
        <w:ind w:left="220" w:right="397" w:firstLine="559"/>
        <w:jc w:val="both"/>
        <w:rPr>
          <w:rFonts w:eastAsiaTheme="minorEastAsia" w:hint="eastAsia"/>
          <w:spacing w:val="-11"/>
        </w:rPr>
      </w:pPr>
      <w:r w:rsidRPr="0082712C">
        <w:rPr>
          <w:rFonts w:eastAsiaTheme="minorEastAsia"/>
          <w:spacing w:val="-11"/>
        </w:rPr>
        <w:t>由于对土壤污染程度的不合理分级，难以采取更有针对性的防控策略做到精细治理，易导致某些污染地块在治理时盲目套用防治措施，可能会出现过治理或欠治理现象，容易造成资源浪费或者二次污染。重金属具有不同的形态和活性，许多研究结果表明，仅通过重金属总量并不能准确评估和预测土壤重金属的环境风险。湖南某冶炼企业遗留场地综合治理工程中场地土壤中铅含量小于《土壤环境质量</w:t>
      </w:r>
      <w:r w:rsidRPr="0082712C">
        <w:rPr>
          <w:rFonts w:eastAsiaTheme="minorEastAsia"/>
          <w:spacing w:val="-11"/>
        </w:rPr>
        <w:t xml:space="preserve"> </w:t>
      </w:r>
      <w:r w:rsidRPr="0082712C">
        <w:rPr>
          <w:rFonts w:eastAsiaTheme="minorEastAsia"/>
          <w:spacing w:val="-11"/>
        </w:rPr>
        <w:t>建设用地土壤污染风险管控标准》（</w:t>
      </w:r>
      <w:r w:rsidRPr="0082712C">
        <w:rPr>
          <w:rFonts w:eastAsiaTheme="minorEastAsia"/>
          <w:spacing w:val="-11"/>
        </w:rPr>
        <w:t>GB 36600-2018</w:t>
      </w:r>
      <w:r w:rsidRPr="0082712C">
        <w:rPr>
          <w:rFonts w:eastAsiaTheme="minorEastAsia"/>
          <w:spacing w:val="-11"/>
        </w:rPr>
        <w:t>）中规定的二类用地筛选值（</w:t>
      </w:r>
      <w:r w:rsidRPr="0082712C">
        <w:rPr>
          <w:rFonts w:eastAsiaTheme="minorEastAsia"/>
          <w:spacing w:val="-11"/>
        </w:rPr>
        <w:t>800 mg/kg</w:t>
      </w:r>
      <w:r w:rsidRPr="0082712C">
        <w:rPr>
          <w:rFonts w:eastAsiaTheme="minorEastAsia"/>
          <w:spacing w:val="-11"/>
        </w:rPr>
        <w:t>），而浸出液中铅浓度为</w:t>
      </w:r>
      <w:r w:rsidRPr="0082712C">
        <w:rPr>
          <w:rFonts w:eastAsiaTheme="minorEastAsia"/>
          <w:spacing w:val="-11"/>
        </w:rPr>
        <w:t>0.11 mg/L</w:t>
      </w:r>
      <w:r w:rsidRPr="0082712C">
        <w:rPr>
          <w:rFonts w:eastAsiaTheme="minorEastAsia"/>
          <w:spacing w:val="-11"/>
        </w:rPr>
        <w:t>，超过《地表水环境质量标准》（</w:t>
      </w:r>
      <w:r w:rsidRPr="0082712C">
        <w:rPr>
          <w:rFonts w:eastAsiaTheme="minorEastAsia"/>
          <w:spacing w:val="-11"/>
        </w:rPr>
        <w:t>GB3838-2002</w:t>
      </w:r>
      <w:r w:rsidRPr="0082712C">
        <w:rPr>
          <w:rFonts w:eastAsiaTheme="minorEastAsia"/>
          <w:spacing w:val="-11"/>
        </w:rPr>
        <w:t>）中规定的</w:t>
      </w:r>
      <w:r w:rsidRPr="0082712C">
        <w:rPr>
          <w:rFonts w:eastAsiaTheme="minorEastAsia"/>
          <w:spacing w:val="-11"/>
        </w:rPr>
        <w:t>Ⅲ</w:t>
      </w:r>
      <w:r w:rsidRPr="0082712C">
        <w:rPr>
          <w:rFonts w:eastAsiaTheme="minorEastAsia"/>
          <w:spacing w:val="-11"/>
        </w:rPr>
        <w:t>类水质标准（</w:t>
      </w:r>
      <w:r w:rsidRPr="0082712C">
        <w:rPr>
          <w:rFonts w:eastAsiaTheme="minorEastAsia"/>
          <w:spacing w:val="-11"/>
        </w:rPr>
        <w:t>0.05 mg/L</w:t>
      </w:r>
      <w:r w:rsidRPr="0082712C">
        <w:rPr>
          <w:rFonts w:eastAsiaTheme="minorEastAsia"/>
          <w:spacing w:val="-11"/>
        </w:rPr>
        <w:t>）。其他案例中还会出现土壤重金属总量超标但是浸出毒性却低于标准值的情况。在实际工程中，如果仅考虑重金属总量会导致片面夸大或者忽视风险，从而造成在选用管控技术或修复技术时存在一定的偏差。因此，在对土壤污染分级时要综合考虑重金属总量以及环境风险，比如浸出特性等。</w:t>
      </w:r>
    </w:p>
    <w:p w:rsidR="00072166" w:rsidRPr="0082712C" w:rsidRDefault="00072166" w:rsidP="00EA6566">
      <w:pPr>
        <w:pStyle w:val="a3"/>
        <w:spacing w:before="217" w:line="256" w:lineRule="auto"/>
        <w:ind w:left="220" w:right="397" w:firstLine="559"/>
        <w:jc w:val="both"/>
        <w:rPr>
          <w:rFonts w:eastAsiaTheme="minorEastAsia" w:hint="eastAsia"/>
          <w:spacing w:val="-11"/>
        </w:rPr>
      </w:pPr>
      <w:r w:rsidRPr="0082712C">
        <w:rPr>
          <w:rFonts w:eastAsiaTheme="minorEastAsia" w:hint="eastAsia"/>
          <w:spacing w:val="-11"/>
        </w:rPr>
        <w:t>我国的环境行业标准《固体废物</w:t>
      </w:r>
      <w:r w:rsidRPr="0082712C">
        <w:rPr>
          <w:rFonts w:eastAsiaTheme="minorEastAsia" w:hint="eastAsia"/>
          <w:spacing w:val="-11"/>
        </w:rPr>
        <w:t xml:space="preserve"> </w:t>
      </w:r>
      <w:r w:rsidRPr="0082712C">
        <w:rPr>
          <w:rFonts w:eastAsiaTheme="minorEastAsia" w:hint="eastAsia"/>
          <w:spacing w:val="-11"/>
        </w:rPr>
        <w:t>浸出毒性浸出方法硫酸硝酸法》（</w:t>
      </w:r>
      <w:r w:rsidRPr="0082712C">
        <w:rPr>
          <w:rFonts w:eastAsiaTheme="minorEastAsia" w:hint="eastAsia"/>
          <w:spacing w:val="-11"/>
        </w:rPr>
        <w:t>HJ/T 299-2007</w:t>
      </w:r>
      <w:r w:rsidRPr="0082712C">
        <w:rPr>
          <w:rFonts w:eastAsiaTheme="minorEastAsia" w:hint="eastAsia"/>
          <w:spacing w:val="-11"/>
        </w:rPr>
        <w:t>）</w:t>
      </w:r>
      <w:r w:rsidR="00933925" w:rsidRPr="0082712C">
        <w:rPr>
          <w:rFonts w:eastAsiaTheme="minorEastAsia" w:hint="eastAsia"/>
          <w:spacing w:val="-11"/>
        </w:rPr>
        <w:t>进行酸浸出毒性实验，</w:t>
      </w:r>
      <w:r w:rsidR="001A3CEB" w:rsidRPr="0082712C">
        <w:rPr>
          <w:rFonts w:eastAsiaTheme="minorEastAsia" w:hint="eastAsia"/>
          <w:spacing w:val="-11"/>
        </w:rPr>
        <w:t>模拟固废在酸雨影响下是否达到危险性废物程度</w:t>
      </w:r>
      <w:r w:rsidR="002E07A8" w:rsidRPr="0082712C">
        <w:rPr>
          <w:rFonts w:eastAsiaTheme="minorEastAsia" w:hint="eastAsia"/>
          <w:spacing w:val="-11"/>
        </w:rPr>
        <w:t>。由于土壤中存在有机、无机胶体，具有一定的</w:t>
      </w:r>
      <w:r w:rsidR="002E07A8" w:rsidRPr="0082712C">
        <w:rPr>
          <w:rFonts w:eastAsiaTheme="minorEastAsia" w:hint="eastAsia"/>
          <w:spacing w:val="-11"/>
        </w:rPr>
        <w:t>pH</w:t>
      </w:r>
      <w:r w:rsidR="002E07A8" w:rsidRPr="0082712C">
        <w:rPr>
          <w:rFonts w:eastAsiaTheme="minorEastAsia" w:hint="eastAsia"/>
          <w:spacing w:val="-11"/>
        </w:rPr>
        <w:t>缓冲能力，</w:t>
      </w:r>
      <w:r w:rsidR="00933925" w:rsidRPr="0082712C">
        <w:rPr>
          <w:rFonts w:eastAsiaTheme="minorEastAsia" w:hint="eastAsia"/>
          <w:spacing w:val="-11"/>
        </w:rPr>
        <w:t>当污染土壤中加入标准中采用的</w:t>
      </w:r>
      <w:r w:rsidR="00933925" w:rsidRPr="0082712C">
        <w:rPr>
          <w:rFonts w:eastAsiaTheme="minorEastAsia" w:hint="eastAsia"/>
          <w:spacing w:val="-11"/>
        </w:rPr>
        <w:t>pH</w:t>
      </w:r>
      <w:r w:rsidR="00933925" w:rsidRPr="0082712C">
        <w:rPr>
          <w:rFonts w:eastAsiaTheme="minorEastAsia" w:hint="eastAsia"/>
          <w:spacing w:val="-11"/>
        </w:rPr>
        <w:t>值为（</w:t>
      </w:r>
      <w:r w:rsidR="00933925" w:rsidRPr="0082712C">
        <w:rPr>
          <w:rFonts w:eastAsiaTheme="minorEastAsia" w:hint="eastAsia"/>
          <w:spacing w:val="-11"/>
        </w:rPr>
        <w:t>3.2</w:t>
      </w:r>
      <w:r w:rsidR="00933925" w:rsidRPr="0082712C">
        <w:rPr>
          <w:rFonts w:eastAsiaTheme="minorEastAsia" w:hint="eastAsia"/>
          <w:spacing w:val="-11"/>
        </w:rPr>
        <w:t>±</w:t>
      </w:r>
      <w:r w:rsidR="00933925" w:rsidRPr="0082712C">
        <w:rPr>
          <w:rFonts w:eastAsiaTheme="minorEastAsia" w:hint="eastAsia"/>
          <w:spacing w:val="-11"/>
        </w:rPr>
        <w:t>0.05</w:t>
      </w:r>
      <w:r w:rsidR="00933925" w:rsidRPr="0082712C">
        <w:rPr>
          <w:rFonts w:eastAsiaTheme="minorEastAsia" w:hint="eastAsia"/>
          <w:spacing w:val="-11"/>
        </w:rPr>
        <w:t>）浸提液后，浸提液的值可能会升高而难以将我们关注的污染物浸提出来，从而影响判断污染土壤对环境的危害程度，进一步影响对场地污染土壤的分级评价。因此</w:t>
      </w:r>
      <w:r w:rsidR="00D52033" w:rsidRPr="0082712C">
        <w:rPr>
          <w:rFonts w:eastAsiaTheme="minorEastAsia" w:hint="eastAsia"/>
          <w:spacing w:val="-11"/>
        </w:rPr>
        <w:t>，</w:t>
      </w:r>
      <w:r w:rsidR="00933925" w:rsidRPr="0082712C">
        <w:rPr>
          <w:rFonts w:eastAsiaTheme="minorEastAsia" w:hint="eastAsia"/>
          <w:spacing w:val="-11"/>
        </w:rPr>
        <w:t>我们还需</w:t>
      </w:r>
      <w:r w:rsidR="00D52033" w:rsidRPr="0082712C">
        <w:rPr>
          <w:rFonts w:eastAsiaTheme="minorEastAsia" w:hint="eastAsia"/>
          <w:spacing w:val="-11"/>
        </w:rPr>
        <w:t>结合</w:t>
      </w:r>
      <w:r w:rsidR="00933925" w:rsidRPr="0082712C">
        <w:rPr>
          <w:rFonts w:eastAsiaTheme="minorEastAsia" w:hint="eastAsia"/>
          <w:spacing w:val="-11"/>
        </w:rPr>
        <w:t>其他</w:t>
      </w:r>
      <w:r w:rsidR="00D52033" w:rsidRPr="0082712C">
        <w:rPr>
          <w:rFonts w:eastAsiaTheme="minorEastAsia" w:hint="eastAsia"/>
          <w:spacing w:val="-11"/>
        </w:rPr>
        <w:t>提取方法开展污染等级的划分。</w:t>
      </w:r>
    </w:p>
    <w:p w:rsidR="00D52033" w:rsidRPr="0082712C" w:rsidRDefault="00D52033" w:rsidP="00D52033">
      <w:pPr>
        <w:pStyle w:val="a3"/>
        <w:spacing w:before="217" w:line="256" w:lineRule="auto"/>
        <w:ind w:left="220" w:right="397" w:firstLineChars="200" w:firstLine="538"/>
        <w:jc w:val="both"/>
        <w:rPr>
          <w:rFonts w:eastAsiaTheme="minorEastAsia" w:hint="eastAsia"/>
          <w:spacing w:val="-11"/>
        </w:rPr>
      </w:pPr>
      <w:r w:rsidRPr="0082712C">
        <w:rPr>
          <w:rFonts w:eastAsiaTheme="minorEastAsia" w:hint="eastAsia"/>
          <w:spacing w:val="-11"/>
        </w:rPr>
        <w:lastRenderedPageBreak/>
        <w:t>传统的人体健康风险评估基于摄入污染物的总量进行计算，然而，研究表明只有可溶于人体消化液的污染物</w:t>
      </w:r>
      <w:r w:rsidRPr="0082712C">
        <w:rPr>
          <w:rFonts w:eastAsiaTheme="minorEastAsia"/>
          <w:spacing w:val="-11"/>
        </w:rPr>
        <w:t xml:space="preserve">( </w:t>
      </w:r>
      <w:r w:rsidRPr="0082712C">
        <w:rPr>
          <w:rFonts w:eastAsiaTheme="minorEastAsia" w:hint="eastAsia"/>
          <w:spacing w:val="-11"/>
        </w:rPr>
        <w:t>即生物可给态，“</w:t>
      </w:r>
      <w:r w:rsidRPr="0082712C">
        <w:rPr>
          <w:rFonts w:eastAsiaTheme="minorEastAsia"/>
          <w:spacing w:val="-11"/>
        </w:rPr>
        <w:t>bioaccessible</w:t>
      </w:r>
      <w:r w:rsidRPr="0082712C">
        <w:rPr>
          <w:rFonts w:eastAsiaTheme="minorEastAsia" w:hint="eastAsia"/>
          <w:spacing w:val="-11"/>
        </w:rPr>
        <w:t>”</w:t>
      </w:r>
      <w:r w:rsidRPr="0082712C">
        <w:rPr>
          <w:rFonts w:eastAsiaTheme="minorEastAsia"/>
          <w:spacing w:val="-11"/>
        </w:rPr>
        <w:t xml:space="preserve">fraction ( BAF) </w:t>
      </w:r>
      <w:r w:rsidRPr="0082712C">
        <w:rPr>
          <w:rFonts w:eastAsiaTheme="minorEastAsia" w:hint="eastAsia"/>
          <w:spacing w:val="-11"/>
        </w:rPr>
        <w:t>才有可能被人体吸收。可见，传统的评估方法可能会高估风险，进而造成采取过度的管控措施。因此，准确评估污染土壤暴露带来的人体健康风险对于科学管控污染土壤和正确指导污染修复具有重要意义。</w:t>
      </w:r>
    </w:p>
    <w:p w:rsidR="00D52033" w:rsidRPr="0082712C" w:rsidRDefault="00D52033" w:rsidP="00D52033">
      <w:pPr>
        <w:pStyle w:val="a3"/>
        <w:spacing w:before="217" w:line="256" w:lineRule="auto"/>
        <w:ind w:left="220" w:right="397" w:firstLineChars="200" w:firstLine="538"/>
        <w:jc w:val="both"/>
        <w:rPr>
          <w:rFonts w:eastAsiaTheme="minorEastAsia" w:hint="eastAsia"/>
          <w:spacing w:val="-11"/>
        </w:rPr>
      </w:pPr>
      <w:r w:rsidRPr="0082712C">
        <w:rPr>
          <w:rFonts w:eastAsiaTheme="minorEastAsia" w:hint="eastAsia"/>
          <w:spacing w:val="-11"/>
        </w:rPr>
        <w:t>近几十年来，多种体内和体外生物可给性试验模型被开发出来，以评估污染矿渣、土壤及灰尘中重</w:t>
      </w:r>
      <w:r w:rsidRPr="0082712C">
        <w:rPr>
          <w:rFonts w:eastAsiaTheme="minorEastAsia"/>
          <w:spacing w:val="-11"/>
        </w:rPr>
        <w:t xml:space="preserve">( </w:t>
      </w:r>
      <w:r w:rsidRPr="0082712C">
        <w:rPr>
          <w:rFonts w:eastAsiaTheme="minorEastAsia" w:hint="eastAsia"/>
          <w:spacing w:val="-11"/>
        </w:rPr>
        <w:t>类</w:t>
      </w:r>
      <w:r w:rsidRPr="0082712C">
        <w:rPr>
          <w:rFonts w:eastAsiaTheme="minorEastAsia"/>
          <w:spacing w:val="-11"/>
        </w:rPr>
        <w:t xml:space="preserve">) </w:t>
      </w:r>
      <w:r w:rsidRPr="0082712C">
        <w:rPr>
          <w:rFonts w:eastAsiaTheme="minorEastAsia" w:hint="eastAsia"/>
          <w:spacing w:val="-11"/>
        </w:rPr>
        <w:t>金属的生物可给性。通常动物体内模型被认为是确定土壤中金属生物可给性的最佳方法，然而体内实验过程不仅需要花费较长时间，成本较高且涉及伦理问题，而且目前针对</w:t>
      </w:r>
      <w:r w:rsidRPr="0082712C">
        <w:rPr>
          <w:rFonts w:eastAsiaTheme="minorEastAsia"/>
          <w:spacing w:val="-11"/>
        </w:rPr>
        <w:t xml:space="preserve"> Pb</w:t>
      </w:r>
      <w:r w:rsidRPr="0082712C">
        <w:rPr>
          <w:rFonts w:eastAsiaTheme="minorEastAsia" w:hint="eastAsia"/>
          <w:spacing w:val="-11"/>
        </w:rPr>
        <w:t>、</w:t>
      </w:r>
      <w:r w:rsidRPr="0082712C">
        <w:rPr>
          <w:rFonts w:eastAsiaTheme="minorEastAsia"/>
          <w:spacing w:val="-11"/>
        </w:rPr>
        <w:t xml:space="preserve">Cd </w:t>
      </w:r>
      <w:r w:rsidRPr="0082712C">
        <w:rPr>
          <w:rFonts w:eastAsiaTheme="minorEastAsia" w:hint="eastAsia"/>
          <w:spacing w:val="-11"/>
        </w:rPr>
        <w:t>和</w:t>
      </w:r>
      <w:r w:rsidRPr="0082712C">
        <w:rPr>
          <w:rFonts w:eastAsiaTheme="minorEastAsia"/>
          <w:spacing w:val="-11"/>
        </w:rPr>
        <w:t xml:space="preserve"> As</w:t>
      </w:r>
      <w:r w:rsidRPr="0082712C">
        <w:rPr>
          <w:rFonts w:eastAsiaTheme="minorEastAsia" w:hint="eastAsia"/>
          <w:spacing w:val="-11"/>
        </w:rPr>
        <w:t>的体外消化模拟实验结果被验证与体内实验基本一致，因此体外消化方法被认为是作为评估金属在各种污染土壤中的生物可给性的一种有效替代方法。</w:t>
      </w:r>
      <w:r w:rsidR="00BB65B2" w:rsidRPr="0082712C">
        <w:rPr>
          <w:rFonts w:eastAsiaTheme="minorEastAsia"/>
          <w:spacing w:val="-11"/>
        </w:rPr>
        <w:t>模拟肠胃液提取法</w:t>
      </w:r>
      <w:r w:rsidR="00BB65B2" w:rsidRPr="0082712C">
        <w:rPr>
          <w:rFonts w:eastAsiaTheme="minorEastAsia" w:hint="eastAsia"/>
          <w:spacing w:val="-11"/>
        </w:rPr>
        <w:t>（</w:t>
      </w:r>
      <w:r w:rsidRPr="0082712C">
        <w:rPr>
          <w:rFonts w:eastAsiaTheme="minorEastAsia"/>
          <w:spacing w:val="-11"/>
        </w:rPr>
        <w:t>PBET</w:t>
      </w:r>
      <w:r w:rsidR="00BB65B2" w:rsidRPr="0082712C">
        <w:rPr>
          <w:rFonts w:eastAsiaTheme="minorEastAsia" w:hint="eastAsia"/>
          <w:spacing w:val="-11"/>
        </w:rPr>
        <w:t>）</w:t>
      </w:r>
      <w:r w:rsidRPr="0082712C">
        <w:rPr>
          <w:rFonts w:eastAsiaTheme="minorEastAsia" w:hint="eastAsia"/>
          <w:spacing w:val="-11"/>
        </w:rPr>
        <w:t>和</w:t>
      </w:r>
      <w:r w:rsidR="00BB65B2" w:rsidRPr="0082712C">
        <w:rPr>
          <w:rFonts w:eastAsiaTheme="minorEastAsia"/>
          <w:spacing w:val="-11"/>
        </w:rPr>
        <w:t>模拟胃液提取法</w:t>
      </w:r>
      <w:r w:rsidR="00BB65B2" w:rsidRPr="0082712C">
        <w:rPr>
          <w:rFonts w:eastAsiaTheme="minorEastAsia" w:hint="eastAsia"/>
          <w:spacing w:val="-11"/>
        </w:rPr>
        <w:t>（</w:t>
      </w:r>
      <w:r w:rsidRPr="0082712C">
        <w:rPr>
          <w:rFonts w:eastAsiaTheme="minorEastAsia"/>
          <w:spacing w:val="-11"/>
        </w:rPr>
        <w:t>SBET</w:t>
      </w:r>
      <w:r w:rsidR="00BB65B2" w:rsidRPr="0082712C">
        <w:rPr>
          <w:rFonts w:eastAsiaTheme="minorEastAsia" w:hint="eastAsia"/>
          <w:spacing w:val="-11"/>
        </w:rPr>
        <w:t>）</w:t>
      </w:r>
      <w:r w:rsidRPr="0082712C">
        <w:rPr>
          <w:rFonts w:eastAsiaTheme="minorEastAsia"/>
          <w:spacing w:val="-11"/>
        </w:rPr>
        <w:t xml:space="preserve"> </w:t>
      </w:r>
      <w:r w:rsidRPr="0082712C">
        <w:rPr>
          <w:rFonts w:eastAsiaTheme="minorEastAsia" w:hint="eastAsia"/>
          <w:spacing w:val="-11"/>
        </w:rPr>
        <w:t>是模拟人体胃肠道消化过程最常用的两种体外消化方法，</w:t>
      </w:r>
      <w:r w:rsidRPr="0082712C">
        <w:rPr>
          <w:rFonts w:eastAsiaTheme="minorEastAsia"/>
          <w:spacing w:val="-11"/>
        </w:rPr>
        <w:t xml:space="preserve">PBET </w:t>
      </w:r>
      <w:r w:rsidRPr="0082712C">
        <w:rPr>
          <w:rFonts w:eastAsiaTheme="minorEastAsia" w:hint="eastAsia"/>
          <w:spacing w:val="-11"/>
        </w:rPr>
        <w:t>是模拟人体胃相和肠相两部分消化系统环境和消化时间的两步提取</w:t>
      </w:r>
      <w:r w:rsidR="003424F9" w:rsidRPr="0082712C">
        <w:rPr>
          <w:rFonts w:eastAsiaTheme="minorEastAsia" w:hint="eastAsia"/>
          <w:spacing w:val="-11"/>
        </w:rPr>
        <w:t>。</w:t>
      </w:r>
      <w:r w:rsidRPr="0082712C">
        <w:rPr>
          <w:rFonts w:eastAsiaTheme="minorEastAsia"/>
          <w:spacing w:val="-11"/>
        </w:rPr>
        <w:t xml:space="preserve">SBET </w:t>
      </w:r>
      <w:r w:rsidRPr="0082712C">
        <w:rPr>
          <w:rFonts w:eastAsiaTheme="minorEastAsia" w:hint="eastAsia"/>
          <w:spacing w:val="-11"/>
        </w:rPr>
        <w:t>作为</w:t>
      </w:r>
      <w:r w:rsidRPr="0082712C">
        <w:rPr>
          <w:rFonts w:eastAsiaTheme="minorEastAsia"/>
          <w:spacing w:val="-11"/>
        </w:rPr>
        <w:t xml:space="preserve"> PBET </w:t>
      </w:r>
      <w:r w:rsidRPr="0082712C">
        <w:rPr>
          <w:rFonts w:eastAsiaTheme="minorEastAsia" w:hint="eastAsia"/>
          <w:spacing w:val="-11"/>
        </w:rPr>
        <w:t>的一种简化形式，是一种模拟胃</w:t>
      </w:r>
      <w:r w:rsidR="00BB65B2" w:rsidRPr="0082712C">
        <w:rPr>
          <w:rFonts w:eastAsiaTheme="minorEastAsia" w:hint="eastAsia"/>
          <w:spacing w:val="-11"/>
        </w:rPr>
        <w:t>液</w:t>
      </w:r>
      <w:r w:rsidRPr="0082712C">
        <w:rPr>
          <w:rFonts w:eastAsiaTheme="minorEastAsia" w:hint="eastAsia"/>
          <w:spacing w:val="-11"/>
        </w:rPr>
        <w:t>条件的一步提取</w:t>
      </w:r>
      <w:r w:rsidR="003424F9" w:rsidRPr="0082712C">
        <w:rPr>
          <w:rFonts w:eastAsiaTheme="minorEastAsia" w:hint="eastAsia"/>
          <w:spacing w:val="-11"/>
        </w:rPr>
        <w:t>，操作更简单，比污染物总量更准确</w:t>
      </w:r>
      <w:r w:rsidR="005346CD" w:rsidRPr="0082712C">
        <w:rPr>
          <w:rFonts w:eastAsiaTheme="minorEastAsia" w:hint="eastAsia"/>
          <w:spacing w:val="-11"/>
        </w:rPr>
        <w:t>地</w:t>
      </w:r>
      <w:r w:rsidR="003424F9" w:rsidRPr="0082712C">
        <w:rPr>
          <w:rFonts w:eastAsiaTheme="minorEastAsia" w:hint="eastAsia"/>
          <w:spacing w:val="-11"/>
        </w:rPr>
        <w:t>评估场地土壤的污染风险</w:t>
      </w:r>
      <w:r w:rsidR="005346CD" w:rsidRPr="0082712C">
        <w:rPr>
          <w:rFonts w:eastAsiaTheme="minorEastAsia" w:hint="eastAsia"/>
          <w:spacing w:val="-11"/>
        </w:rPr>
        <w:t>，为污染场地土壤开展有效的精准治理提供依据</w:t>
      </w:r>
      <w:r w:rsidR="003424F9" w:rsidRPr="0082712C">
        <w:rPr>
          <w:rFonts w:eastAsiaTheme="minorEastAsia" w:hint="eastAsia"/>
          <w:spacing w:val="-11"/>
        </w:rPr>
        <w:t>。</w:t>
      </w:r>
    </w:p>
    <w:p w:rsidR="005A0A5C" w:rsidRPr="0082712C" w:rsidRDefault="00405483" w:rsidP="00405483">
      <w:pPr>
        <w:pStyle w:val="a3"/>
        <w:spacing w:before="217" w:line="256" w:lineRule="auto"/>
        <w:ind w:left="220" w:right="397" w:firstLineChars="200" w:firstLine="538"/>
        <w:jc w:val="both"/>
        <w:rPr>
          <w:rFonts w:eastAsiaTheme="minorEastAsia" w:hint="eastAsia"/>
          <w:spacing w:val="-11"/>
        </w:rPr>
      </w:pPr>
      <w:r w:rsidRPr="0082712C">
        <w:rPr>
          <w:rFonts w:eastAsiaTheme="minorEastAsia"/>
          <w:spacing w:val="-11"/>
        </w:rPr>
        <w:t>我国不同地区的场地土壤重金属污染在面积大小、污染类型、污染程度等方面存在一定的差异。</w:t>
      </w:r>
      <w:r w:rsidR="007037C4" w:rsidRPr="007E7B21">
        <w:rPr>
          <w:rFonts w:eastAsiaTheme="minorEastAsia"/>
          <w:spacing w:val="-11"/>
        </w:rPr>
        <w:t>重金属污染土壤</w:t>
      </w:r>
      <w:r w:rsidR="007037C4">
        <w:rPr>
          <w:rFonts w:eastAsiaTheme="minorEastAsia" w:hint="eastAsia"/>
          <w:spacing w:val="-11"/>
        </w:rPr>
        <w:t>治理</w:t>
      </w:r>
      <w:r w:rsidR="007037C4" w:rsidRPr="007E7B21">
        <w:rPr>
          <w:rFonts w:eastAsiaTheme="minorEastAsia"/>
          <w:spacing w:val="-11"/>
        </w:rPr>
        <w:t>技术可分为</w:t>
      </w:r>
      <w:r w:rsidR="007037C4" w:rsidRPr="007E7B21">
        <w:rPr>
          <w:rFonts w:eastAsiaTheme="minorEastAsia"/>
          <w:spacing w:val="-11"/>
        </w:rPr>
        <w:t>3</w:t>
      </w:r>
      <w:r w:rsidR="007037C4" w:rsidRPr="007E7B21">
        <w:rPr>
          <w:rFonts w:eastAsiaTheme="minorEastAsia"/>
          <w:spacing w:val="-11"/>
        </w:rPr>
        <w:t>大类</w:t>
      </w:r>
      <w:r w:rsidR="007037C4">
        <w:rPr>
          <w:rFonts w:eastAsiaTheme="minorEastAsia" w:hint="eastAsia"/>
          <w:spacing w:val="-11"/>
        </w:rPr>
        <w:t>：</w:t>
      </w:r>
      <w:r w:rsidR="007037C4" w:rsidRPr="007E7B21">
        <w:rPr>
          <w:rFonts w:eastAsiaTheme="minorEastAsia"/>
          <w:spacing w:val="-11"/>
        </w:rPr>
        <w:t>分别为生物修复技术、物理修复技术和化学修复技术。</w:t>
      </w:r>
      <w:r w:rsidR="009B0B6B">
        <w:rPr>
          <w:rFonts w:eastAsiaTheme="minorEastAsia" w:hint="eastAsia"/>
          <w:spacing w:val="-11"/>
        </w:rPr>
        <w:t>各</w:t>
      </w:r>
      <w:r w:rsidR="007037C4">
        <w:rPr>
          <w:rFonts w:eastAsiaTheme="minorEastAsia" w:hint="eastAsia"/>
          <w:spacing w:val="-11"/>
        </w:rPr>
        <w:t>技</w:t>
      </w:r>
      <w:r w:rsidR="009B0B6B">
        <w:rPr>
          <w:rFonts w:eastAsiaTheme="minorEastAsia" w:hint="eastAsia"/>
          <w:spacing w:val="-11"/>
        </w:rPr>
        <w:t>治理</w:t>
      </w:r>
      <w:r w:rsidR="007037C4">
        <w:rPr>
          <w:rFonts w:eastAsiaTheme="minorEastAsia" w:hint="eastAsia"/>
          <w:spacing w:val="-11"/>
        </w:rPr>
        <w:t>术的治理效果和成本差异较大。</w:t>
      </w:r>
      <w:r w:rsidR="000F319F" w:rsidRPr="0082712C">
        <w:rPr>
          <w:rFonts w:eastAsiaTheme="minorEastAsia" w:hint="eastAsia"/>
          <w:spacing w:val="-11"/>
        </w:rPr>
        <w:t>近年来，</w:t>
      </w:r>
      <w:r w:rsidR="007037C4">
        <w:rPr>
          <w:rFonts w:eastAsiaTheme="minorEastAsia" w:hint="eastAsia"/>
          <w:spacing w:val="-11"/>
        </w:rPr>
        <w:t>尽管</w:t>
      </w:r>
      <w:r w:rsidR="000F319F" w:rsidRPr="0082712C">
        <w:rPr>
          <w:rFonts w:eastAsiaTheme="minorEastAsia" w:hint="eastAsia"/>
          <w:spacing w:val="-11"/>
        </w:rPr>
        <w:t>我国重金属污染土壤修复技术及风险管控措施发展较快</w:t>
      </w:r>
      <w:r w:rsidR="009B0B6B">
        <w:rPr>
          <w:rFonts w:eastAsiaTheme="minorEastAsia" w:hint="eastAsia"/>
          <w:spacing w:val="-11"/>
        </w:rPr>
        <w:t>。</w:t>
      </w:r>
      <w:r w:rsidR="00184B7C" w:rsidRPr="0082712C">
        <w:rPr>
          <w:rFonts w:eastAsiaTheme="minorEastAsia" w:hint="eastAsia"/>
          <w:spacing w:val="-11"/>
        </w:rPr>
        <w:t>但是，</w:t>
      </w:r>
      <w:r w:rsidR="00184B7C" w:rsidRPr="0082712C">
        <w:rPr>
          <w:rFonts w:eastAsiaTheme="minorEastAsia"/>
          <w:spacing w:val="-11"/>
        </w:rPr>
        <w:t>我国在针对土壤重金属污染治理上却因为</w:t>
      </w:r>
      <w:r w:rsidR="005A0A5C" w:rsidRPr="0082712C">
        <w:rPr>
          <w:rFonts w:eastAsiaTheme="minorEastAsia"/>
          <w:spacing w:val="-11"/>
        </w:rPr>
        <w:t>土壤重金属污染评估体系</w:t>
      </w:r>
      <w:r w:rsidR="005A0A5C" w:rsidRPr="0082712C">
        <w:rPr>
          <w:rFonts w:eastAsiaTheme="minorEastAsia" w:hint="eastAsia"/>
          <w:spacing w:val="-11"/>
        </w:rPr>
        <w:t>、</w:t>
      </w:r>
      <w:r w:rsidR="00184B7C" w:rsidRPr="0082712C">
        <w:rPr>
          <w:rFonts w:eastAsiaTheme="minorEastAsia"/>
          <w:spacing w:val="-11"/>
        </w:rPr>
        <w:t>治理技术体系研究建设程度等种种因素影响而造成治理方面缺乏足够的针对性，各地区也都未能结合自身实际制定出具体科学的治理政策</w:t>
      </w:r>
      <w:r w:rsidR="005A0A5C" w:rsidRPr="0082712C">
        <w:rPr>
          <w:rFonts w:eastAsiaTheme="minorEastAsia" w:hint="eastAsia"/>
          <w:spacing w:val="-11"/>
        </w:rPr>
        <w:t>。因此，</w:t>
      </w:r>
      <w:r w:rsidR="00184B7C" w:rsidRPr="0082712C">
        <w:rPr>
          <w:rFonts w:eastAsiaTheme="minorEastAsia"/>
          <w:spacing w:val="-11"/>
        </w:rPr>
        <w:t>不但造成资源的浪费</w:t>
      </w:r>
      <w:r w:rsidR="005A0A5C" w:rsidRPr="0082712C">
        <w:rPr>
          <w:rFonts w:eastAsiaTheme="minorEastAsia" w:hint="eastAsia"/>
          <w:spacing w:val="-11"/>
        </w:rPr>
        <w:t>，</w:t>
      </w:r>
      <w:r w:rsidR="00184B7C" w:rsidRPr="0082712C">
        <w:rPr>
          <w:rFonts w:eastAsiaTheme="minorEastAsia" w:hint="eastAsia"/>
          <w:spacing w:val="-11"/>
        </w:rPr>
        <w:t>而且影响场地污染土壤的修复效果</w:t>
      </w:r>
      <w:r w:rsidR="00D651EF" w:rsidRPr="0082712C">
        <w:rPr>
          <w:rFonts w:eastAsiaTheme="minorEastAsia" w:hint="eastAsia"/>
          <w:spacing w:val="-11"/>
        </w:rPr>
        <w:t>，严重影响</w:t>
      </w:r>
      <w:r w:rsidR="00D651EF" w:rsidRPr="0082712C">
        <w:rPr>
          <w:rFonts w:eastAsiaTheme="minorEastAsia"/>
          <w:spacing w:val="-11"/>
        </w:rPr>
        <w:t>涉重金属历史遗留</w:t>
      </w:r>
      <w:r w:rsidR="008C78F1" w:rsidRPr="0082712C">
        <w:rPr>
          <w:rFonts w:eastAsiaTheme="minorEastAsia" w:hint="eastAsia"/>
          <w:spacing w:val="-11"/>
        </w:rPr>
        <w:t>地块</w:t>
      </w:r>
      <w:r w:rsidR="00D651EF" w:rsidRPr="0082712C">
        <w:rPr>
          <w:rFonts w:eastAsiaTheme="minorEastAsia"/>
          <w:spacing w:val="-11"/>
        </w:rPr>
        <w:t>的治理</w:t>
      </w:r>
      <w:r w:rsidR="00A96586" w:rsidRPr="0082712C">
        <w:rPr>
          <w:rFonts w:eastAsiaTheme="minorEastAsia" w:hint="eastAsia"/>
          <w:spacing w:val="-11"/>
        </w:rPr>
        <w:t>进程</w:t>
      </w:r>
      <w:r w:rsidR="00D651EF" w:rsidRPr="0082712C">
        <w:rPr>
          <w:rFonts w:eastAsiaTheme="minorEastAsia"/>
          <w:spacing w:val="-11"/>
        </w:rPr>
        <w:t>。</w:t>
      </w:r>
    </w:p>
    <w:p w:rsidR="00F14967" w:rsidRPr="0082712C" w:rsidRDefault="00BA7EF7" w:rsidP="000E6095">
      <w:pPr>
        <w:pStyle w:val="a3"/>
        <w:spacing w:before="217" w:line="256" w:lineRule="auto"/>
        <w:ind w:left="220" w:right="397" w:firstLineChars="200" w:firstLine="538"/>
        <w:jc w:val="both"/>
        <w:rPr>
          <w:rFonts w:eastAsiaTheme="minorEastAsia" w:hint="eastAsia"/>
          <w:spacing w:val="-11"/>
        </w:rPr>
      </w:pPr>
      <w:r w:rsidRPr="0082712C">
        <w:rPr>
          <w:rFonts w:eastAsiaTheme="minorEastAsia" w:hint="eastAsia"/>
          <w:spacing w:val="-11"/>
        </w:rPr>
        <w:t>因此，开展有色冶炼地块</w:t>
      </w:r>
      <w:r w:rsidRPr="0082712C">
        <w:rPr>
          <w:rFonts w:eastAsiaTheme="minorEastAsia"/>
          <w:spacing w:val="-11"/>
        </w:rPr>
        <w:t>重金属污染土壤分级</w:t>
      </w:r>
      <w:r w:rsidR="00A96586" w:rsidRPr="0082712C">
        <w:rPr>
          <w:rFonts w:eastAsiaTheme="minorEastAsia"/>
          <w:spacing w:val="-11"/>
        </w:rPr>
        <w:t>评价和分级治理工作</w:t>
      </w:r>
      <w:r w:rsidR="00053ABB" w:rsidRPr="0082712C">
        <w:rPr>
          <w:rFonts w:eastAsiaTheme="minorEastAsia"/>
          <w:spacing w:val="-11"/>
        </w:rPr>
        <w:t>既</w:t>
      </w:r>
      <w:r w:rsidR="00A96586" w:rsidRPr="0082712C">
        <w:rPr>
          <w:rFonts w:eastAsiaTheme="minorEastAsia"/>
          <w:spacing w:val="-11"/>
        </w:rPr>
        <w:t>是</w:t>
      </w:r>
      <w:r w:rsidR="00771675" w:rsidRPr="0082712C">
        <w:rPr>
          <w:rFonts w:eastAsiaTheme="minorEastAsia"/>
          <w:spacing w:val="-11"/>
        </w:rPr>
        <w:t>污染地块</w:t>
      </w:r>
      <w:r w:rsidR="00053ABB" w:rsidRPr="0082712C">
        <w:rPr>
          <w:rFonts w:eastAsiaTheme="minorEastAsia"/>
          <w:spacing w:val="-11"/>
        </w:rPr>
        <w:t>开展</w:t>
      </w:r>
      <w:r w:rsidR="00053ABB" w:rsidRPr="0082712C">
        <w:rPr>
          <w:rFonts w:eastAsiaTheme="minorEastAsia" w:hint="eastAsia"/>
          <w:spacing w:val="-11"/>
        </w:rPr>
        <w:t>科学、有效治理和修复的需要，也是区域</w:t>
      </w:r>
      <w:r w:rsidR="00771675" w:rsidRPr="0082712C">
        <w:rPr>
          <w:rFonts w:eastAsiaTheme="minorEastAsia" w:hint="eastAsia"/>
          <w:spacing w:val="-11"/>
        </w:rPr>
        <w:t>生态</w:t>
      </w:r>
      <w:r w:rsidR="00053ABB" w:rsidRPr="0082712C">
        <w:rPr>
          <w:rFonts w:eastAsiaTheme="minorEastAsia" w:hint="eastAsia"/>
          <w:spacing w:val="-11"/>
        </w:rPr>
        <w:t>环境质量</w:t>
      </w:r>
      <w:r w:rsidR="00771675" w:rsidRPr="0082712C">
        <w:rPr>
          <w:rFonts w:eastAsiaTheme="minorEastAsia" w:hint="eastAsia"/>
          <w:spacing w:val="-11"/>
        </w:rPr>
        <w:t>改善</w:t>
      </w:r>
      <w:r w:rsidR="00053ABB" w:rsidRPr="0082712C">
        <w:rPr>
          <w:rFonts w:eastAsiaTheme="minorEastAsia" w:hint="eastAsia"/>
          <w:spacing w:val="-11"/>
        </w:rPr>
        <w:t>的迫切要求，</w:t>
      </w:r>
      <w:r w:rsidR="00771675" w:rsidRPr="0082712C">
        <w:rPr>
          <w:rFonts w:eastAsiaTheme="minorEastAsia" w:hint="eastAsia"/>
          <w:spacing w:val="-11"/>
        </w:rPr>
        <w:t>有助于实现经济的可持续发展和</w:t>
      </w:r>
      <w:r w:rsidR="000A301D" w:rsidRPr="0082712C">
        <w:rPr>
          <w:rFonts w:eastAsiaTheme="minorEastAsia" w:hint="eastAsia"/>
          <w:spacing w:val="-11"/>
        </w:rPr>
        <w:t>土壤</w:t>
      </w:r>
      <w:r w:rsidR="00771675" w:rsidRPr="0082712C">
        <w:rPr>
          <w:rFonts w:eastAsiaTheme="minorEastAsia" w:hint="eastAsia"/>
          <w:spacing w:val="-11"/>
        </w:rPr>
        <w:t>重金属污染治理的产业化发展</w:t>
      </w:r>
      <w:r w:rsidR="00053ABB" w:rsidRPr="0082712C">
        <w:rPr>
          <w:rFonts w:eastAsiaTheme="minorEastAsia" w:hint="eastAsia"/>
          <w:spacing w:val="-11"/>
        </w:rPr>
        <w:t>。</w:t>
      </w:r>
      <w:r w:rsidR="00CB3E3C" w:rsidRPr="0082712C">
        <w:rPr>
          <w:rFonts w:eastAsiaTheme="minorEastAsia"/>
          <w:spacing w:val="-11"/>
        </w:rPr>
        <w:t>《中共中央国务院关于加快推进生态文明建设的意见（中发〔</w:t>
      </w:r>
      <w:r w:rsidR="00CB3E3C" w:rsidRPr="0082712C">
        <w:rPr>
          <w:rFonts w:eastAsiaTheme="minorEastAsia"/>
          <w:spacing w:val="-11"/>
        </w:rPr>
        <w:t>2015</w:t>
      </w:r>
      <w:r w:rsidR="00CB3E3C" w:rsidRPr="0082712C">
        <w:rPr>
          <w:rFonts w:eastAsiaTheme="minorEastAsia"/>
          <w:spacing w:val="-11"/>
        </w:rPr>
        <w:t>〕</w:t>
      </w:r>
      <w:r w:rsidR="00CB3E3C" w:rsidRPr="0082712C">
        <w:rPr>
          <w:rFonts w:eastAsiaTheme="minorEastAsia"/>
          <w:spacing w:val="-11"/>
        </w:rPr>
        <w:t xml:space="preserve">12 </w:t>
      </w:r>
      <w:r w:rsidR="00CB3E3C" w:rsidRPr="0082712C">
        <w:rPr>
          <w:rFonts w:eastAsiaTheme="minorEastAsia"/>
          <w:spacing w:val="-11"/>
        </w:rPr>
        <w:t>号）》中提出</w:t>
      </w:r>
      <w:r w:rsidR="00CB3E3C" w:rsidRPr="0082712C">
        <w:rPr>
          <w:rFonts w:eastAsiaTheme="minorEastAsia" w:hint="eastAsia"/>
          <w:spacing w:val="-11"/>
        </w:rPr>
        <w:t>“</w:t>
      </w:r>
      <w:r w:rsidR="00CB3E3C" w:rsidRPr="0082712C">
        <w:rPr>
          <w:rFonts w:eastAsiaTheme="minorEastAsia"/>
          <w:spacing w:val="-11"/>
        </w:rPr>
        <w:t>全面推进污染防治，强化工业污染场地治理，开展土壤污染治理与修复试点</w:t>
      </w:r>
      <w:r w:rsidR="00CB3E3C" w:rsidRPr="0082712C">
        <w:rPr>
          <w:rFonts w:eastAsiaTheme="minorEastAsia" w:hint="eastAsia"/>
          <w:spacing w:val="-11"/>
        </w:rPr>
        <w:t>”</w:t>
      </w:r>
      <w:r w:rsidR="00CB3E3C" w:rsidRPr="0082712C">
        <w:rPr>
          <w:rFonts w:eastAsiaTheme="minorEastAsia"/>
          <w:spacing w:val="-11"/>
        </w:rPr>
        <w:t>。</w:t>
      </w:r>
      <w:r w:rsidR="00DE3F62" w:rsidRPr="0082712C">
        <w:rPr>
          <w:rFonts w:eastAsiaTheme="minorEastAsia"/>
          <w:spacing w:val="-11"/>
        </w:rPr>
        <w:t>2019</w:t>
      </w:r>
      <w:r w:rsidR="00DE3F62" w:rsidRPr="0082712C">
        <w:rPr>
          <w:rFonts w:eastAsiaTheme="minorEastAsia"/>
          <w:spacing w:val="-11"/>
        </w:rPr>
        <w:t>年正式实</w:t>
      </w:r>
      <w:r w:rsidR="00DE3F62" w:rsidRPr="0082712C">
        <w:rPr>
          <w:rFonts w:eastAsiaTheme="minorEastAsia"/>
          <w:spacing w:val="-11"/>
        </w:rPr>
        <w:lastRenderedPageBreak/>
        <w:t>施的《</w:t>
      </w:r>
      <w:r w:rsidR="00E5276F" w:rsidRPr="0082712C">
        <w:rPr>
          <w:rFonts w:eastAsiaTheme="minorEastAsia"/>
          <w:spacing w:val="-11"/>
        </w:rPr>
        <w:t>中华人民共和国土壤污染防治法</w:t>
      </w:r>
      <w:r w:rsidR="00DE3F62" w:rsidRPr="0082712C">
        <w:rPr>
          <w:rFonts w:eastAsiaTheme="minorEastAsia"/>
          <w:spacing w:val="-11"/>
        </w:rPr>
        <w:t>》中指出：生态环境主管部门应加强土壤污染防治体系建设。根据生态环境部《关于进一步加强重金属污染防控的意见》（环固体〔</w:t>
      </w:r>
      <w:r w:rsidR="00DE3F62" w:rsidRPr="0082712C">
        <w:rPr>
          <w:rFonts w:eastAsiaTheme="minorEastAsia"/>
          <w:spacing w:val="-11"/>
        </w:rPr>
        <w:t>2022</w:t>
      </w:r>
      <w:r w:rsidR="00DE3F62" w:rsidRPr="0082712C">
        <w:rPr>
          <w:rFonts w:eastAsiaTheme="minorEastAsia"/>
          <w:spacing w:val="-11"/>
        </w:rPr>
        <w:t>〕</w:t>
      </w:r>
      <w:r w:rsidR="00DE3F62" w:rsidRPr="0082712C">
        <w:rPr>
          <w:rFonts w:eastAsiaTheme="minorEastAsia"/>
          <w:spacing w:val="-11"/>
        </w:rPr>
        <w:t>17</w:t>
      </w:r>
      <w:r w:rsidR="00DE3F62" w:rsidRPr="0082712C">
        <w:rPr>
          <w:rFonts w:eastAsiaTheme="minorEastAsia"/>
          <w:spacing w:val="-11"/>
        </w:rPr>
        <w:t>号）中指出：到</w:t>
      </w:r>
      <w:r w:rsidR="00DE3F62" w:rsidRPr="0082712C">
        <w:rPr>
          <w:rFonts w:eastAsiaTheme="minorEastAsia"/>
          <w:spacing w:val="-11"/>
        </w:rPr>
        <w:t xml:space="preserve"> 2025 </w:t>
      </w:r>
      <w:r w:rsidR="00DE3F62" w:rsidRPr="0082712C">
        <w:rPr>
          <w:rFonts w:eastAsiaTheme="minorEastAsia"/>
          <w:spacing w:val="-11"/>
        </w:rPr>
        <w:t>年，推进治理一批突出历史遗留重金属污染问题，建立健全重金属污染防控制度和长效机制，重金属污染治理能力、环境风险防控能力和环境监管能力得到全面提升，重金属环境风险得到全面有效管控。</w:t>
      </w:r>
      <w:r w:rsidR="00CB3E3C" w:rsidRPr="0082712C">
        <w:rPr>
          <w:rFonts w:eastAsiaTheme="minorEastAsia"/>
          <w:spacing w:val="-11"/>
        </w:rPr>
        <w:t>为深入贯彻习近平生态文明思想，打赢污染防治攻坚战，落实</w:t>
      </w:r>
      <w:r w:rsidR="004F6CEC" w:rsidRPr="0082712C">
        <w:rPr>
          <w:rFonts w:eastAsiaTheme="minorEastAsia"/>
          <w:spacing w:val="-11"/>
        </w:rPr>
        <w:t>《湖南省土壤污染防治项目管理规程》（湘环发〔</w:t>
      </w:r>
      <w:r w:rsidR="004F6CEC" w:rsidRPr="0082712C">
        <w:rPr>
          <w:rFonts w:eastAsiaTheme="minorEastAsia"/>
          <w:spacing w:val="-11"/>
        </w:rPr>
        <w:t>2021</w:t>
      </w:r>
      <w:r w:rsidR="004F6CEC" w:rsidRPr="0082712C">
        <w:rPr>
          <w:rFonts w:eastAsiaTheme="minorEastAsia"/>
          <w:spacing w:val="-11"/>
        </w:rPr>
        <w:t>〕</w:t>
      </w:r>
      <w:r w:rsidR="004F6CEC" w:rsidRPr="0082712C">
        <w:rPr>
          <w:rFonts w:eastAsiaTheme="minorEastAsia"/>
          <w:spacing w:val="-11"/>
        </w:rPr>
        <w:t>18</w:t>
      </w:r>
      <w:r w:rsidR="004F6CEC" w:rsidRPr="0082712C">
        <w:rPr>
          <w:rFonts w:eastAsiaTheme="minorEastAsia"/>
          <w:spacing w:val="-11"/>
        </w:rPr>
        <w:t>号）</w:t>
      </w:r>
      <w:r w:rsidR="004F6CEC" w:rsidRPr="0082712C">
        <w:rPr>
          <w:rFonts w:eastAsiaTheme="minorEastAsia" w:hint="eastAsia"/>
          <w:spacing w:val="-11"/>
        </w:rPr>
        <w:t>、</w:t>
      </w:r>
      <w:r w:rsidR="00880C51" w:rsidRPr="0082712C">
        <w:rPr>
          <w:rFonts w:eastAsiaTheme="minorEastAsia"/>
          <w:spacing w:val="-11"/>
        </w:rPr>
        <w:t>《湖南省重金属污染防控工作方案（</w:t>
      </w:r>
      <w:r w:rsidR="00880C51" w:rsidRPr="0082712C">
        <w:rPr>
          <w:rFonts w:eastAsiaTheme="minorEastAsia"/>
          <w:spacing w:val="-11"/>
        </w:rPr>
        <w:t>2022</w:t>
      </w:r>
      <w:r w:rsidR="004B6267" w:rsidRPr="0082712C">
        <w:rPr>
          <w:rFonts w:asciiTheme="minorEastAsia" w:eastAsiaTheme="minorEastAsia" w:hAnsiTheme="minorEastAsia" w:hint="eastAsia"/>
          <w:spacing w:val="-11"/>
        </w:rPr>
        <w:t>-</w:t>
      </w:r>
      <w:r w:rsidR="00880C51" w:rsidRPr="0082712C">
        <w:rPr>
          <w:rFonts w:eastAsiaTheme="minorEastAsia"/>
          <w:spacing w:val="-11"/>
        </w:rPr>
        <w:t>2025</w:t>
      </w:r>
      <w:r w:rsidR="00880C51" w:rsidRPr="0082712C">
        <w:rPr>
          <w:rFonts w:eastAsiaTheme="minorEastAsia"/>
          <w:spacing w:val="-11"/>
        </w:rPr>
        <w:t>年）》</w:t>
      </w:r>
      <w:r w:rsidR="00880C51" w:rsidRPr="0082712C">
        <w:rPr>
          <w:rFonts w:eastAsiaTheme="minorEastAsia" w:hint="eastAsia"/>
          <w:spacing w:val="-11"/>
        </w:rPr>
        <w:t>（</w:t>
      </w:r>
      <w:r w:rsidR="00880C51" w:rsidRPr="0082712C">
        <w:rPr>
          <w:rFonts w:eastAsiaTheme="minorEastAsia"/>
          <w:spacing w:val="-11"/>
        </w:rPr>
        <w:t>湘环发〔</w:t>
      </w:r>
      <w:r w:rsidR="00880C51" w:rsidRPr="0082712C">
        <w:rPr>
          <w:rFonts w:eastAsiaTheme="minorEastAsia"/>
          <w:spacing w:val="-11"/>
        </w:rPr>
        <w:t>2022</w:t>
      </w:r>
      <w:r w:rsidR="00880C51" w:rsidRPr="0082712C">
        <w:rPr>
          <w:rFonts w:eastAsiaTheme="minorEastAsia"/>
          <w:spacing w:val="-11"/>
        </w:rPr>
        <w:t>〕</w:t>
      </w:r>
      <w:r w:rsidR="00880C51" w:rsidRPr="0082712C">
        <w:rPr>
          <w:rFonts w:eastAsiaTheme="minorEastAsia"/>
          <w:spacing w:val="-11"/>
        </w:rPr>
        <w:t>98</w:t>
      </w:r>
      <w:r w:rsidR="00880C51" w:rsidRPr="0082712C">
        <w:rPr>
          <w:rFonts w:eastAsiaTheme="minorEastAsia"/>
          <w:spacing w:val="-11"/>
        </w:rPr>
        <w:t>号</w:t>
      </w:r>
      <w:r w:rsidR="00880C51" w:rsidRPr="0082712C">
        <w:rPr>
          <w:rFonts w:eastAsiaTheme="minorEastAsia" w:hint="eastAsia"/>
          <w:spacing w:val="-11"/>
        </w:rPr>
        <w:t>）</w:t>
      </w:r>
      <w:r w:rsidR="00101042" w:rsidRPr="0082712C">
        <w:rPr>
          <w:rFonts w:eastAsiaTheme="minorEastAsia" w:hint="eastAsia"/>
          <w:spacing w:val="-11"/>
        </w:rPr>
        <w:t>、《湖南省</w:t>
      </w:r>
      <w:r w:rsidR="00CB4DA8" w:rsidRPr="0082712C">
        <w:rPr>
          <w:rFonts w:eastAsiaTheme="minorEastAsia" w:hint="eastAsia"/>
          <w:spacing w:val="-11"/>
        </w:rPr>
        <w:t>“</w:t>
      </w:r>
      <w:r w:rsidR="00101042" w:rsidRPr="0082712C">
        <w:rPr>
          <w:rFonts w:eastAsiaTheme="minorEastAsia" w:hint="eastAsia"/>
          <w:spacing w:val="-11"/>
        </w:rPr>
        <w:t>十四五</w:t>
      </w:r>
      <w:r w:rsidR="00CB4DA8" w:rsidRPr="0082712C">
        <w:rPr>
          <w:rFonts w:eastAsiaTheme="minorEastAsia" w:hint="eastAsia"/>
          <w:spacing w:val="-11"/>
        </w:rPr>
        <w:t>”</w:t>
      </w:r>
      <w:r w:rsidR="00101042" w:rsidRPr="0082712C">
        <w:rPr>
          <w:rFonts w:eastAsiaTheme="minorEastAsia" w:hint="eastAsia"/>
          <w:spacing w:val="-11"/>
        </w:rPr>
        <w:t>重金属污染防治规划》</w:t>
      </w:r>
      <w:r w:rsidR="00101042" w:rsidRPr="0082712C">
        <w:rPr>
          <w:rFonts w:eastAsiaTheme="minorEastAsia"/>
          <w:spacing w:val="-11"/>
        </w:rPr>
        <w:t>（湘环发〔</w:t>
      </w:r>
      <w:r w:rsidR="00101042" w:rsidRPr="0082712C">
        <w:rPr>
          <w:rFonts w:eastAsiaTheme="minorEastAsia"/>
          <w:spacing w:val="-11"/>
        </w:rPr>
        <w:t>2022</w:t>
      </w:r>
      <w:r w:rsidR="00101042" w:rsidRPr="0082712C">
        <w:rPr>
          <w:rFonts w:eastAsiaTheme="minorEastAsia"/>
          <w:spacing w:val="-11"/>
        </w:rPr>
        <w:t>〕</w:t>
      </w:r>
      <w:r w:rsidR="00101042" w:rsidRPr="0082712C">
        <w:rPr>
          <w:rFonts w:eastAsiaTheme="minorEastAsia" w:hint="eastAsia"/>
          <w:spacing w:val="-11"/>
        </w:rPr>
        <w:t>27</w:t>
      </w:r>
      <w:r w:rsidR="00101042" w:rsidRPr="0082712C">
        <w:rPr>
          <w:rFonts w:eastAsiaTheme="minorEastAsia"/>
          <w:spacing w:val="-11"/>
        </w:rPr>
        <w:t>号）</w:t>
      </w:r>
      <w:r w:rsidR="00CB3E3C" w:rsidRPr="0082712C">
        <w:rPr>
          <w:rFonts w:eastAsiaTheme="minorEastAsia"/>
          <w:spacing w:val="-11"/>
        </w:rPr>
        <w:t>等政策文件要求</w:t>
      </w:r>
      <w:r w:rsidR="007F2E6B" w:rsidRPr="0082712C">
        <w:rPr>
          <w:rFonts w:eastAsiaTheme="minorEastAsia" w:hint="eastAsia"/>
          <w:spacing w:val="-11"/>
        </w:rPr>
        <w:t>，</w:t>
      </w:r>
      <w:r w:rsidR="007F2E6B" w:rsidRPr="0082712C">
        <w:rPr>
          <w:rFonts w:eastAsiaTheme="minorEastAsia"/>
          <w:spacing w:val="-11"/>
        </w:rPr>
        <w:t>针对有色冶炼地块重金属污染程度差异大</w:t>
      </w:r>
      <w:r w:rsidR="007F2E6B" w:rsidRPr="0082712C">
        <w:rPr>
          <w:rFonts w:eastAsiaTheme="minorEastAsia" w:hint="eastAsia"/>
          <w:spacing w:val="-11"/>
        </w:rPr>
        <w:t>、污染</w:t>
      </w:r>
      <w:r w:rsidR="00CC3438" w:rsidRPr="0082712C">
        <w:rPr>
          <w:rFonts w:eastAsiaTheme="minorEastAsia" w:hint="eastAsia"/>
          <w:spacing w:val="-11"/>
        </w:rPr>
        <w:t>评价</w:t>
      </w:r>
      <w:r w:rsidR="007F2E6B" w:rsidRPr="0082712C">
        <w:rPr>
          <w:rFonts w:eastAsiaTheme="minorEastAsia" w:hint="eastAsia"/>
          <w:spacing w:val="-11"/>
        </w:rPr>
        <w:t>分级不</w:t>
      </w:r>
      <w:r w:rsidR="000A301D" w:rsidRPr="0082712C">
        <w:rPr>
          <w:rFonts w:eastAsiaTheme="minorEastAsia" w:hint="eastAsia"/>
          <w:spacing w:val="-11"/>
        </w:rPr>
        <w:t>明确</w:t>
      </w:r>
      <w:r w:rsidR="007F2E6B" w:rsidRPr="0082712C">
        <w:rPr>
          <w:rFonts w:eastAsiaTheme="minorEastAsia" w:hint="eastAsia"/>
          <w:spacing w:val="-11"/>
        </w:rPr>
        <w:t>，</w:t>
      </w:r>
      <w:r w:rsidR="00F14967" w:rsidRPr="0082712C">
        <w:rPr>
          <w:rFonts w:eastAsiaTheme="minorEastAsia" w:hint="eastAsia"/>
          <w:spacing w:val="-11"/>
        </w:rPr>
        <w:t>重金属</w:t>
      </w:r>
      <w:r w:rsidR="007F2E6B" w:rsidRPr="0082712C">
        <w:rPr>
          <w:rFonts w:eastAsiaTheme="minorEastAsia"/>
          <w:spacing w:val="-11"/>
        </w:rPr>
        <w:t>治理措施</w:t>
      </w:r>
      <w:r w:rsidR="007F2E6B" w:rsidRPr="0082712C">
        <w:rPr>
          <w:rFonts w:eastAsiaTheme="minorEastAsia" w:hint="eastAsia"/>
          <w:spacing w:val="-11"/>
        </w:rPr>
        <w:t>缺少</w:t>
      </w:r>
      <w:r w:rsidR="007F2E6B" w:rsidRPr="0082712C">
        <w:rPr>
          <w:rFonts w:eastAsiaTheme="minorEastAsia"/>
          <w:spacing w:val="-11"/>
        </w:rPr>
        <w:t>针对性</w:t>
      </w:r>
      <w:r w:rsidR="007F2E6B" w:rsidRPr="0082712C">
        <w:rPr>
          <w:rFonts w:eastAsiaTheme="minorEastAsia" w:hint="eastAsia"/>
          <w:spacing w:val="-11"/>
        </w:rPr>
        <w:t>等</w:t>
      </w:r>
      <w:r w:rsidR="007F2E6B" w:rsidRPr="0082712C">
        <w:rPr>
          <w:rFonts w:eastAsiaTheme="minorEastAsia"/>
          <w:spacing w:val="-11"/>
        </w:rPr>
        <w:t>实际问题</w:t>
      </w:r>
      <w:r w:rsidR="007F2E6B" w:rsidRPr="0082712C">
        <w:rPr>
          <w:rFonts w:eastAsiaTheme="minorEastAsia" w:hint="eastAsia"/>
          <w:spacing w:val="-11"/>
        </w:rPr>
        <w:t>，</w:t>
      </w:r>
      <w:r w:rsidR="00CC3438" w:rsidRPr="0082712C">
        <w:rPr>
          <w:rFonts w:eastAsiaTheme="minorEastAsia"/>
          <w:spacing w:val="-11"/>
        </w:rPr>
        <w:t>因地制宜构建适合我国</w:t>
      </w:r>
      <w:r w:rsidR="00CC3438" w:rsidRPr="0082712C">
        <w:rPr>
          <w:rFonts w:eastAsiaTheme="minorEastAsia" w:hint="eastAsia"/>
          <w:spacing w:val="-11"/>
        </w:rPr>
        <w:t>有色</w:t>
      </w:r>
      <w:r w:rsidR="00CC3438" w:rsidRPr="0082712C">
        <w:rPr>
          <w:rFonts w:eastAsiaTheme="minorEastAsia"/>
          <w:spacing w:val="-11"/>
        </w:rPr>
        <w:t>冶炼地块重金属污染土壤的分级评价和</w:t>
      </w:r>
      <w:r w:rsidR="00694A65" w:rsidRPr="0082712C">
        <w:rPr>
          <w:rFonts w:eastAsiaTheme="minorEastAsia"/>
          <w:spacing w:val="-11"/>
        </w:rPr>
        <w:t>相应的</w:t>
      </w:r>
      <w:r w:rsidR="00CC3438" w:rsidRPr="0082712C">
        <w:rPr>
          <w:rFonts w:eastAsiaTheme="minorEastAsia"/>
          <w:spacing w:val="-11"/>
        </w:rPr>
        <w:t>分级治理</w:t>
      </w:r>
      <w:r w:rsidR="00970360" w:rsidRPr="0082712C">
        <w:rPr>
          <w:rFonts w:eastAsiaTheme="minorEastAsia" w:hint="eastAsia"/>
          <w:spacing w:val="-11"/>
        </w:rPr>
        <w:t>技术</w:t>
      </w:r>
      <w:r w:rsidR="00CC3438" w:rsidRPr="0082712C">
        <w:rPr>
          <w:rFonts w:eastAsiaTheme="minorEastAsia"/>
          <w:spacing w:val="-11"/>
        </w:rPr>
        <w:t>模式</w:t>
      </w:r>
      <w:r w:rsidR="00CC3438" w:rsidRPr="0082712C">
        <w:rPr>
          <w:rFonts w:eastAsiaTheme="minorEastAsia" w:hint="eastAsia"/>
          <w:spacing w:val="-11"/>
        </w:rPr>
        <w:t>，</w:t>
      </w:r>
      <w:r w:rsidR="000A301D" w:rsidRPr="0082712C">
        <w:rPr>
          <w:rFonts w:eastAsiaTheme="minorEastAsia"/>
          <w:spacing w:val="-11"/>
        </w:rPr>
        <w:t>分级分类实施重金属污染治理和风险管控，</w:t>
      </w:r>
      <w:r w:rsidR="00694A65" w:rsidRPr="0082712C">
        <w:rPr>
          <w:rFonts w:eastAsiaTheme="minorEastAsia" w:hint="eastAsia"/>
          <w:spacing w:val="-11"/>
        </w:rPr>
        <w:t>实现精准治污是当下有色冶炼腾退地块土壤治理的必然趋势。而当前</w:t>
      </w:r>
      <w:r w:rsidR="000E6095" w:rsidRPr="0082712C">
        <w:rPr>
          <w:rFonts w:eastAsiaTheme="minorEastAsia" w:hint="eastAsia"/>
          <w:spacing w:val="-11"/>
        </w:rPr>
        <w:t>有色冶炼地块重金属污染土壤的治理修复工程，大多数是依据经验而建，</w:t>
      </w:r>
      <w:r w:rsidR="00F14967" w:rsidRPr="0082712C">
        <w:rPr>
          <w:rFonts w:eastAsiaTheme="minorEastAsia"/>
          <w:spacing w:val="-11"/>
        </w:rPr>
        <w:t>由于缺乏详尽的技术标准规范指导，导致不同</w:t>
      </w:r>
      <w:r w:rsidR="000E6095" w:rsidRPr="0082712C">
        <w:rPr>
          <w:rFonts w:eastAsiaTheme="minorEastAsia" w:hint="eastAsia"/>
          <w:spacing w:val="-11"/>
        </w:rPr>
        <w:t>地区</w:t>
      </w:r>
      <w:r w:rsidR="00F14967" w:rsidRPr="0082712C">
        <w:rPr>
          <w:rFonts w:eastAsiaTheme="minorEastAsia"/>
          <w:spacing w:val="-11"/>
        </w:rPr>
        <w:t>的</w:t>
      </w:r>
      <w:r w:rsidR="000E6095" w:rsidRPr="0082712C">
        <w:rPr>
          <w:rFonts w:eastAsiaTheme="minorEastAsia" w:hint="eastAsia"/>
          <w:spacing w:val="-11"/>
        </w:rPr>
        <w:t>有色</w:t>
      </w:r>
      <w:r w:rsidR="000E6095" w:rsidRPr="0082712C">
        <w:rPr>
          <w:rFonts w:eastAsiaTheme="minorEastAsia"/>
          <w:spacing w:val="-11"/>
        </w:rPr>
        <w:t>冶炼地块重金属</w:t>
      </w:r>
      <w:r w:rsidR="000A301D" w:rsidRPr="0082712C">
        <w:rPr>
          <w:rFonts w:eastAsiaTheme="minorEastAsia"/>
          <w:spacing w:val="-11"/>
        </w:rPr>
        <w:t>污染</w:t>
      </w:r>
      <w:r w:rsidR="000E6095" w:rsidRPr="0082712C">
        <w:rPr>
          <w:rFonts w:eastAsiaTheme="minorEastAsia"/>
          <w:spacing w:val="-11"/>
        </w:rPr>
        <w:t>修复</w:t>
      </w:r>
      <w:r w:rsidR="00F14967" w:rsidRPr="0082712C">
        <w:rPr>
          <w:rFonts w:eastAsiaTheme="minorEastAsia"/>
          <w:spacing w:val="-11"/>
        </w:rPr>
        <w:t>工程</w:t>
      </w:r>
      <w:r w:rsidR="000E6095" w:rsidRPr="0082712C">
        <w:rPr>
          <w:rFonts w:eastAsiaTheme="minorEastAsia"/>
          <w:spacing w:val="-11"/>
        </w:rPr>
        <w:t>的</w:t>
      </w:r>
      <w:r w:rsidR="000E6095" w:rsidRPr="0082712C">
        <w:rPr>
          <w:rFonts w:eastAsiaTheme="minorEastAsia" w:hint="eastAsia"/>
          <w:spacing w:val="-11"/>
        </w:rPr>
        <w:t>治理</w:t>
      </w:r>
      <w:r w:rsidR="00F14967" w:rsidRPr="0082712C">
        <w:rPr>
          <w:rFonts w:eastAsiaTheme="minorEastAsia"/>
          <w:spacing w:val="-11"/>
        </w:rPr>
        <w:t>效果参差不齐。在此背景下，</w:t>
      </w:r>
      <w:r w:rsidR="000A301D" w:rsidRPr="0082712C">
        <w:rPr>
          <w:rFonts w:eastAsiaTheme="minorEastAsia"/>
          <w:spacing w:val="-11"/>
        </w:rPr>
        <w:t>有色金属冶炼地块重金属污染土壤分级治理技术规范</w:t>
      </w:r>
      <w:r w:rsidR="00F14967" w:rsidRPr="0082712C">
        <w:rPr>
          <w:rFonts w:eastAsiaTheme="minorEastAsia"/>
          <w:spacing w:val="-11"/>
        </w:rPr>
        <w:t>的提出与编制，</w:t>
      </w:r>
      <w:r w:rsidR="00972AE3">
        <w:rPr>
          <w:rFonts w:eastAsiaTheme="minorEastAsia" w:hint="eastAsia"/>
          <w:spacing w:val="-11"/>
        </w:rPr>
        <w:t>对于</w:t>
      </w:r>
      <w:r w:rsidR="00972AE3" w:rsidRPr="002317DC">
        <w:rPr>
          <w:rFonts w:eastAsiaTheme="minorEastAsia"/>
          <w:spacing w:val="-11"/>
        </w:rPr>
        <w:t>提高有色冶炼污染场地治理的有效性和长久性，促进有色金属冶炼可持续发展和生态文明建设</w:t>
      </w:r>
      <w:r w:rsidR="00F14967" w:rsidRPr="0082712C">
        <w:rPr>
          <w:rFonts w:eastAsiaTheme="minorEastAsia"/>
          <w:spacing w:val="-11"/>
        </w:rPr>
        <w:t>显得十分必要。</w:t>
      </w:r>
    </w:p>
    <w:p w:rsidR="00F807E9" w:rsidRDefault="00F807E9" w:rsidP="00F807E9">
      <w:pPr>
        <w:spacing w:line="256" w:lineRule="auto"/>
        <w:jc w:val="both"/>
        <w:rPr>
          <w:rFonts w:ascii="宋体" w:eastAsiaTheme="minorEastAsia" w:hAnsi="宋体" w:cs="宋体"/>
        </w:rPr>
      </w:pPr>
    </w:p>
    <w:p w:rsidR="002317DC" w:rsidRPr="00972AE3" w:rsidRDefault="002317DC" w:rsidP="00F807E9">
      <w:pPr>
        <w:spacing w:line="256" w:lineRule="auto"/>
        <w:jc w:val="both"/>
        <w:rPr>
          <w:rFonts w:ascii="宋体" w:eastAsiaTheme="minorEastAsia" w:hAnsi="宋体" w:cs="宋体" w:hint="eastAsia"/>
        </w:rPr>
        <w:sectPr w:rsidR="002317DC" w:rsidRPr="00972AE3">
          <w:footerReference w:type="default" r:id="rId9"/>
          <w:pgSz w:w="11910" w:h="16840"/>
          <w:pgMar w:top="1580" w:right="1400" w:bottom="1180" w:left="1580" w:header="0" w:footer="913" w:gutter="0"/>
          <w:cols w:space="720"/>
        </w:sectPr>
      </w:pPr>
    </w:p>
    <w:p w:rsidR="008B48E2" w:rsidRPr="0082712C" w:rsidRDefault="00CC5621">
      <w:pPr>
        <w:pStyle w:val="1"/>
        <w:numPr>
          <w:ilvl w:val="0"/>
          <w:numId w:val="4"/>
        </w:numPr>
        <w:tabs>
          <w:tab w:val="left" w:pos="540"/>
        </w:tabs>
        <w:spacing w:line="547" w:lineRule="exact"/>
      </w:pPr>
      <w:bookmarkStart w:id="4" w:name="_Toc140959768"/>
      <w:r w:rsidRPr="0082712C">
        <w:lastRenderedPageBreak/>
        <w:t>标准编制目的和原则</w:t>
      </w:r>
      <w:bookmarkEnd w:id="4"/>
    </w:p>
    <w:p w:rsidR="008B48E2" w:rsidRPr="0082712C" w:rsidRDefault="00CC5621">
      <w:pPr>
        <w:pStyle w:val="2"/>
        <w:numPr>
          <w:ilvl w:val="1"/>
          <w:numId w:val="4"/>
        </w:numPr>
        <w:tabs>
          <w:tab w:val="left" w:pos="746"/>
        </w:tabs>
        <w:spacing w:before="173"/>
      </w:pPr>
      <w:bookmarkStart w:id="5" w:name="_Toc140959769"/>
      <w:r w:rsidRPr="0082712C">
        <w:t>编制目的</w:t>
      </w:r>
      <w:bookmarkEnd w:id="5"/>
    </w:p>
    <w:p w:rsidR="00B5772B" w:rsidRPr="0082712C" w:rsidRDefault="001D0B95" w:rsidP="00B5772B">
      <w:pPr>
        <w:pStyle w:val="a3"/>
        <w:spacing w:before="214" w:line="256" w:lineRule="auto"/>
        <w:ind w:left="220" w:right="116" w:firstLine="559"/>
        <w:rPr>
          <w:rFonts w:ascii="宋体" w:eastAsia="宋体" w:hAnsi="宋体" w:cs="宋体"/>
          <w:spacing w:val="-10"/>
        </w:rPr>
      </w:pPr>
      <w:r w:rsidRPr="0082712C">
        <w:rPr>
          <w:rFonts w:ascii="宋体" w:eastAsia="宋体" w:hAnsi="宋体" w:cs="宋体" w:hint="eastAsia"/>
          <w:spacing w:val="-10"/>
        </w:rPr>
        <w:t>本规范</w:t>
      </w:r>
      <w:r w:rsidR="00CC5621" w:rsidRPr="0082712C">
        <w:rPr>
          <w:rFonts w:ascii="宋体" w:eastAsia="宋体" w:hAnsi="宋体" w:cs="宋体" w:hint="eastAsia"/>
          <w:spacing w:val="-10"/>
        </w:rPr>
        <w:t>依托</w:t>
      </w:r>
      <w:r w:rsidRPr="0082712C">
        <w:rPr>
          <w:rFonts w:asciiTheme="minorEastAsia" w:eastAsiaTheme="minorEastAsia" w:hAnsiTheme="minorEastAsia" w:hint="eastAsia"/>
          <w:spacing w:val="-10"/>
        </w:rPr>
        <w:t>国家</w:t>
      </w:r>
      <w:r w:rsidR="00CC5621" w:rsidRPr="0082712C">
        <w:rPr>
          <w:rFonts w:ascii="宋体" w:eastAsia="宋体" w:hAnsi="宋体" w:cs="宋体" w:hint="eastAsia"/>
          <w:spacing w:val="-10"/>
        </w:rPr>
        <w:t>重点研发计划项目《</w:t>
      </w:r>
      <w:r w:rsidRPr="0082712C">
        <w:rPr>
          <w:rFonts w:ascii="宋体" w:eastAsia="宋体" w:hAnsi="宋体" w:cs="宋体" w:hint="eastAsia"/>
          <w:spacing w:val="-10"/>
        </w:rPr>
        <w:t>中南有色冶炼场地土壤</w:t>
      </w:r>
      <w:r w:rsidRPr="0082712C">
        <w:rPr>
          <w:spacing w:val="-10"/>
        </w:rPr>
        <w:t>—</w:t>
      </w:r>
      <w:r w:rsidRPr="0082712C">
        <w:rPr>
          <w:rFonts w:ascii="宋体" w:eastAsia="宋体" w:hAnsi="宋体" w:cs="宋体" w:hint="eastAsia"/>
          <w:spacing w:val="-10"/>
        </w:rPr>
        <w:t>地下水协同修复技术与工程示范</w:t>
      </w:r>
      <w:r w:rsidR="00CC5621" w:rsidRPr="0082712C">
        <w:rPr>
          <w:rFonts w:ascii="宋体" w:eastAsia="宋体" w:hAnsi="宋体" w:cs="宋体" w:hint="eastAsia"/>
          <w:spacing w:val="-10"/>
        </w:rPr>
        <w:t>》，旨在解决当前</w:t>
      </w:r>
      <w:r w:rsidRPr="0082712C">
        <w:rPr>
          <w:rFonts w:ascii="宋体" w:eastAsia="宋体" w:hAnsi="宋体" w:cs="宋体"/>
          <w:spacing w:val="-10"/>
        </w:rPr>
        <w:t>有色冶炼腾退地块土壤</w:t>
      </w:r>
      <w:r w:rsidR="00B3156F" w:rsidRPr="0082712C">
        <w:rPr>
          <w:rFonts w:ascii="宋体" w:eastAsia="宋体" w:hAnsi="宋体" w:cs="宋体"/>
          <w:spacing w:val="-10"/>
        </w:rPr>
        <w:t>重金属</w:t>
      </w:r>
      <w:r w:rsidRPr="0082712C">
        <w:rPr>
          <w:rFonts w:ascii="宋体" w:eastAsia="宋体" w:hAnsi="宋体" w:cs="宋体"/>
          <w:spacing w:val="-10"/>
        </w:rPr>
        <w:t>污染</w:t>
      </w:r>
      <w:r w:rsidR="00B5772B" w:rsidRPr="0082712C">
        <w:rPr>
          <w:rFonts w:ascii="宋体" w:eastAsia="宋体" w:hAnsi="宋体" w:cs="宋体"/>
          <w:spacing w:val="-10"/>
        </w:rPr>
        <w:t>分级</w:t>
      </w:r>
      <w:r w:rsidRPr="0082712C">
        <w:rPr>
          <w:rFonts w:ascii="宋体" w:eastAsia="宋体" w:hAnsi="宋体" w:cs="宋体"/>
          <w:spacing w:val="-10"/>
        </w:rPr>
        <w:t>评价和</w:t>
      </w:r>
      <w:r w:rsidR="00B5772B" w:rsidRPr="0082712C">
        <w:rPr>
          <w:rFonts w:ascii="宋体" w:eastAsia="宋体" w:hAnsi="宋体" w:cs="宋体"/>
          <w:spacing w:val="-10"/>
        </w:rPr>
        <w:t>分级</w:t>
      </w:r>
      <w:r w:rsidRPr="0082712C">
        <w:rPr>
          <w:rFonts w:ascii="宋体" w:eastAsia="宋体" w:hAnsi="宋体" w:cs="宋体"/>
          <w:spacing w:val="-10"/>
        </w:rPr>
        <w:t>治理</w:t>
      </w:r>
      <w:r w:rsidR="00B5772B" w:rsidRPr="0082712C">
        <w:rPr>
          <w:rFonts w:ascii="宋体" w:eastAsia="宋体" w:hAnsi="宋体" w:cs="宋体"/>
          <w:spacing w:val="-10"/>
        </w:rPr>
        <w:t>技术</w:t>
      </w:r>
      <w:r w:rsidR="00CC5621" w:rsidRPr="0082712C">
        <w:rPr>
          <w:rFonts w:ascii="宋体" w:eastAsia="宋体" w:hAnsi="宋体" w:cs="宋体" w:hint="eastAsia"/>
          <w:spacing w:val="-9"/>
        </w:rPr>
        <w:t>开发方面存在明显不足的问题，通过系列深入研</w:t>
      </w:r>
      <w:r w:rsidR="00CC5621" w:rsidRPr="0082712C">
        <w:rPr>
          <w:rFonts w:ascii="宋体" w:eastAsia="宋体" w:hAnsi="宋体" w:cs="宋体" w:hint="eastAsia"/>
          <w:spacing w:val="-10"/>
        </w:rPr>
        <w:t>究，编制《</w:t>
      </w:r>
      <w:r w:rsidRPr="0082712C">
        <w:rPr>
          <w:rFonts w:ascii="宋体" w:eastAsia="宋体" w:hAnsi="宋体" w:cs="宋体" w:hint="eastAsia"/>
          <w:spacing w:val="-10"/>
        </w:rPr>
        <w:t>有色金属冶炼地块重金属污染土壤分级治理技术规范</w:t>
      </w:r>
      <w:r w:rsidR="00CC5621" w:rsidRPr="0082712C">
        <w:rPr>
          <w:rFonts w:ascii="宋体" w:eastAsia="宋体" w:hAnsi="宋体" w:cs="宋体" w:hint="eastAsia"/>
          <w:spacing w:val="-10"/>
        </w:rPr>
        <w:t>》。本</w:t>
      </w:r>
      <w:r w:rsidRPr="0082712C">
        <w:rPr>
          <w:rFonts w:ascii="宋体" w:eastAsia="宋体" w:hAnsi="宋体" w:cs="宋体" w:hint="eastAsia"/>
          <w:spacing w:val="-10"/>
        </w:rPr>
        <w:t>规范</w:t>
      </w:r>
      <w:r w:rsidR="00CC5621" w:rsidRPr="0082712C">
        <w:rPr>
          <w:rFonts w:ascii="宋体" w:eastAsia="宋体" w:hAnsi="宋体" w:cs="宋体" w:hint="eastAsia"/>
          <w:spacing w:val="-10"/>
        </w:rPr>
        <w:t>规定了</w:t>
      </w:r>
      <w:r w:rsidR="00F64941" w:rsidRPr="0082712C">
        <w:rPr>
          <w:rFonts w:ascii="宋体" w:eastAsia="宋体" w:hAnsi="宋体" w:cs="宋体"/>
          <w:spacing w:val="-10"/>
        </w:rPr>
        <w:t>有色金属冶炼地块重金属污染土壤级别划分以及污染土壤分级治理技术的适用条件及特点、技术构成和主要设备、关键技术参数或指标以及固化稳定化技术长效治理的注意事项等基本要求。</w:t>
      </w:r>
    </w:p>
    <w:p w:rsidR="008B48E2" w:rsidRPr="0082712C" w:rsidRDefault="00CC5621" w:rsidP="00426632">
      <w:pPr>
        <w:pStyle w:val="a3"/>
        <w:spacing w:before="214" w:line="256" w:lineRule="auto"/>
        <w:ind w:left="220" w:right="116" w:firstLine="559"/>
        <w:rPr>
          <w:rFonts w:eastAsiaTheme="minorEastAsia" w:hint="eastAsia"/>
          <w:spacing w:val="-10"/>
        </w:rPr>
      </w:pPr>
      <w:r w:rsidRPr="0082712C">
        <w:rPr>
          <w:spacing w:val="-11"/>
        </w:rPr>
        <w:t>该技术规</w:t>
      </w:r>
      <w:r w:rsidRPr="0082712C">
        <w:rPr>
          <w:spacing w:val="-8"/>
        </w:rPr>
        <w:t>范的制定可以有效提高</w:t>
      </w:r>
      <w:r w:rsidR="00426632" w:rsidRPr="0082712C">
        <w:rPr>
          <w:rFonts w:ascii="宋体" w:eastAsia="宋体" w:hAnsi="宋体" w:cs="宋体" w:hint="eastAsia"/>
          <w:spacing w:val="-8"/>
        </w:rPr>
        <w:t>有色冶炼地块重金属污染土壤</w:t>
      </w:r>
      <w:r w:rsidRPr="0082712C">
        <w:rPr>
          <w:spacing w:val="-8"/>
        </w:rPr>
        <w:t>治理的科学性、针对性和有效性，</w:t>
      </w:r>
      <w:r w:rsidRPr="0082712C">
        <w:rPr>
          <w:spacing w:val="-3"/>
        </w:rPr>
        <w:t>对于</w:t>
      </w:r>
      <w:r w:rsidR="00426632" w:rsidRPr="0082712C">
        <w:rPr>
          <w:rFonts w:ascii="宋体" w:eastAsia="宋体" w:hAnsi="宋体" w:cs="宋体" w:hint="eastAsia"/>
          <w:spacing w:val="-3"/>
        </w:rPr>
        <w:t>场地</w:t>
      </w:r>
      <w:r w:rsidR="00426632" w:rsidRPr="0082712C">
        <w:rPr>
          <w:rFonts w:ascii="宋体" w:eastAsia="宋体" w:hAnsi="宋体" w:cs="宋体"/>
          <w:spacing w:val="-3"/>
        </w:rPr>
        <w:t>土壤</w:t>
      </w:r>
      <w:r w:rsidRPr="0082712C">
        <w:rPr>
          <w:spacing w:val="-3"/>
        </w:rPr>
        <w:t>污染</w:t>
      </w:r>
      <w:r w:rsidR="00426632" w:rsidRPr="0082712C">
        <w:rPr>
          <w:rFonts w:ascii="宋体" w:eastAsia="宋体" w:hAnsi="宋体" w:cs="宋体"/>
          <w:spacing w:val="-3"/>
        </w:rPr>
        <w:t>的精准</w:t>
      </w:r>
      <w:r w:rsidRPr="0082712C">
        <w:rPr>
          <w:spacing w:val="-3"/>
        </w:rPr>
        <w:t>防治可以发挥技术指导作用，具有重要的环境、经济与社会意义。</w:t>
      </w:r>
    </w:p>
    <w:p w:rsidR="008B48E2" w:rsidRPr="0082712C" w:rsidRDefault="00CC5621">
      <w:pPr>
        <w:pStyle w:val="2"/>
        <w:numPr>
          <w:ilvl w:val="1"/>
          <w:numId w:val="4"/>
        </w:numPr>
        <w:tabs>
          <w:tab w:val="left" w:pos="746"/>
        </w:tabs>
        <w:spacing w:before="143"/>
      </w:pPr>
      <w:bookmarkStart w:id="6" w:name="_Toc140959770"/>
      <w:r w:rsidRPr="0082712C">
        <w:t>编制原则</w:t>
      </w:r>
      <w:bookmarkEnd w:id="6"/>
    </w:p>
    <w:p w:rsidR="008B48E2" w:rsidRPr="0082712C" w:rsidRDefault="00CC5621">
      <w:pPr>
        <w:pStyle w:val="3"/>
        <w:numPr>
          <w:ilvl w:val="2"/>
          <w:numId w:val="4"/>
        </w:numPr>
        <w:tabs>
          <w:tab w:val="left" w:pos="1120"/>
        </w:tabs>
        <w:spacing w:before="212"/>
      </w:pPr>
      <w:r w:rsidRPr="0082712C">
        <w:t>科学性原则</w:t>
      </w:r>
    </w:p>
    <w:p w:rsidR="008B48E2" w:rsidRPr="0082712C" w:rsidRDefault="001C1D28">
      <w:pPr>
        <w:pStyle w:val="a3"/>
        <w:spacing w:before="36" w:line="256" w:lineRule="auto"/>
        <w:ind w:left="220" w:right="396" w:firstLine="559"/>
        <w:jc w:val="both"/>
      </w:pPr>
      <w:r w:rsidRPr="0082712C">
        <w:rPr>
          <w:rFonts w:ascii="宋体" w:eastAsia="宋体" w:hAnsi="宋体" w:cs="宋体" w:hint="eastAsia"/>
          <w:spacing w:val="3"/>
        </w:rPr>
        <w:t>本规范提出的分级评价和分级治理技术以有色金属冶炼地块土壤详查单元内的重金属污染特征为基础，充分考虑科学确定评价内容、评价指标和评价方法。基于分级评价的基础上</w:t>
      </w:r>
      <w:r w:rsidR="0092405A" w:rsidRPr="0082712C">
        <w:rPr>
          <w:rFonts w:ascii="宋体" w:eastAsia="宋体" w:hAnsi="宋体" w:cs="宋体" w:hint="eastAsia"/>
          <w:spacing w:val="3"/>
        </w:rPr>
        <w:t>针</w:t>
      </w:r>
      <w:r w:rsidRPr="0082712C">
        <w:rPr>
          <w:rFonts w:ascii="宋体" w:eastAsia="宋体" w:hAnsi="宋体" w:cs="宋体" w:hint="eastAsia"/>
          <w:spacing w:val="3"/>
        </w:rPr>
        <w:t>对有色冶炼地块污染土壤选用相匹配的、针对性强的治理技术措施，以系统思维实现精准治污，对有色冶炼地块重金属污染土壤进行科学生态治理，切实改善区域生态环境质量。</w:t>
      </w:r>
    </w:p>
    <w:p w:rsidR="008B48E2" w:rsidRPr="0082712C" w:rsidRDefault="00CC5621">
      <w:pPr>
        <w:pStyle w:val="3"/>
        <w:numPr>
          <w:ilvl w:val="2"/>
          <w:numId w:val="4"/>
        </w:numPr>
        <w:tabs>
          <w:tab w:val="left" w:pos="1120"/>
        </w:tabs>
        <w:spacing w:line="556" w:lineRule="exact"/>
      </w:pPr>
      <w:r w:rsidRPr="0082712C">
        <w:t>综合性原则</w:t>
      </w:r>
    </w:p>
    <w:p w:rsidR="008B48E2" w:rsidRPr="0082712C" w:rsidRDefault="00CC5621" w:rsidP="00595317">
      <w:pPr>
        <w:pStyle w:val="a3"/>
        <w:spacing w:before="36" w:line="256" w:lineRule="auto"/>
        <w:ind w:left="220" w:right="303" w:firstLine="559"/>
        <w:jc w:val="both"/>
      </w:pPr>
      <w:r w:rsidRPr="0082712C">
        <w:rPr>
          <w:rFonts w:ascii="宋体" w:eastAsia="宋体" w:hAnsi="宋体" w:cs="宋体" w:hint="eastAsia"/>
          <w:spacing w:val="-3"/>
        </w:rPr>
        <w:t>全面调研相关法律法规、标准规范，统筹兼顾，既要符合法律、</w:t>
      </w:r>
      <w:r w:rsidRPr="0082712C">
        <w:rPr>
          <w:rFonts w:ascii="宋体" w:eastAsia="宋体" w:hAnsi="宋体" w:cs="宋体" w:hint="eastAsia"/>
          <w:spacing w:val="-10"/>
        </w:rPr>
        <w:t>法规、规章和强制性标准的要求，又要与现行的国家标准、行业标准</w:t>
      </w:r>
      <w:r w:rsidRPr="0082712C">
        <w:rPr>
          <w:rFonts w:ascii="宋体" w:eastAsia="宋体" w:hAnsi="宋体" w:cs="宋体" w:hint="eastAsia"/>
          <w:spacing w:val="-12"/>
        </w:rPr>
        <w:t>和地方标准相协调，科学合理制定</w:t>
      </w:r>
      <w:r w:rsidR="00595317" w:rsidRPr="0082712C">
        <w:rPr>
          <w:rFonts w:ascii="宋体" w:eastAsia="宋体" w:hAnsi="宋体" w:cs="宋体" w:hint="eastAsia"/>
          <w:spacing w:val="-12"/>
        </w:rPr>
        <w:t>有色金属冶炼地块重金属污染土壤分级治理技术规范</w:t>
      </w:r>
      <w:r w:rsidRPr="0082712C">
        <w:rPr>
          <w:rFonts w:ascii="宋体" w:eastAsia="宋体" w:hAnsi="宋体" w:cs="宋体" w:hint="eastAsia"/>
        </w:rPr>
        <w:t>。</w:t>
      </w:r>
    </w:p>
    <w:p w:rsidR="008B48E2" w:rsidRPr="0082712C" w:rsidRDefault="00CC5621">
      <w:pPr>
        <w:pStyle w:val="3"/>
        <w:numPr>
          <w:ilvl w:val="2"/>
          <w:numId w:val="4"/>
        </w:numPr>
        <w:tabs>
          <w:tab w:val="left" w:pos="1120"/>
        </w:tabs>
        <w:spacing w:before="34"/>
      </w:pPr>
      <w:r w:rsidRPr="0082712C">
        <w:t>公正性原则</w:t>
      </w:r>
    </w:p>
    <w:p w:rsidR="008B48E2" w:rsidRPr="0082712C" w:rsidRDefault="00CC5621">
      <w:pPr>
        <w:pStyle w:val="a3"/>
        <w:spacing w:before="36" w:line="256" w:lineRule="auto"/>
        <w:ind w:left="220" w:right="396" w:firstLine="559"/>
        <w:jc w:val="both"/>
      </w:pPr>
      <w:r w:rsidRPr="0082712C">
        <w:rPr>
          <w:spacing w:val="-11"/>
        </w:rPr>
        <w:t>以引导、规范</w:t>
      </w:r>
      <w:r w:rsidR="002B4380" w:rsidRPr="0082712C">
        <w:rPr>
          <w:rFonts w:ascii="宋体" w:eastAsia="宋体" w:hAnsi="宋体" w:cs="宋体" w:hint="eastAsia"/>
          <w:spacing w:val="-11"/>
        </w:rPr>
        <w:t>有色冶炼腾退地块土壤重金属污染治理</w:t>
      </w:r>
      <w:r w:rsidRPr="0082712C">
        <w:rPr>
          <w:spacing w:val="-11"/>
        </w:rPr>
        <w:t>为出发点，科学设置</w:t>
      </w:r>
      <w:r w:rsidR="00E5276F" w:rsidRPr="0082712C">
        <w:rPr>
          <w:rFonts w:ascii="宋体" w:eastAsia="宋体" w:hAnsi="宋体" w:cs="宋体" w:hint="eastAsia"/>
          <w:spacing w:val="-11"/>
        </w:rPr>
        <w:t>规范</w:t>
      </w:r>
      <w:r w:rsidRPr="0082712C">
        <w:rPr>
          <w:spacing w:val="-10"/>
        </w:rPr>
        <w:t>制定范围，合理制定标准内容；制定过程多方参与、协商一致、公</w:t>
      </w:r>
      <w:r w:rsidRPr="0082712C">
        <w:rPr>
          <w:spacing w:val="-11"/>
        </w:rPr>
        <w:t>开透明，满足我省生态环境保护和</w:t>
      </w:r>
      <w:r w:rsidR="0092405A" w:rsidRPr="0082712C">
        <w:rPr>
          <w:rFonts w:ascii="宋体" w:eastAsia="宋体" w:hAnsi="宋体" w:cs="宋体" w:hint="eastAsia"/>
          <w:spacing w:val="-11"/>
        </w:rPr>
        <w:t>有色</w:t>
      </w:r>
      <w:r w:rsidR="0092405A" w:rsidRPr="0082712C">
        <w:rPr>
          <w:rFonts w:ascii="宋体" w:eastAsia="宋体" w:hAnsi="宋体" w:cs="宋体"/>
          <w:spacing w:val="-11"/>
        </w:rPr>
        <w:t>冶炼腾退地块土壤重金属</w:t>
      </w:r>
      <w:r w:rsidRPr="0082712C">
        <w:rPr>
          <w:spacing w:val="-11"/>
        </w:rPr>
        <w:t>污染防治等工作需求，促进市场</w:t>
      </w:r>
      <w:r w:rsidRPr="0082712C">
        <w:rPr>
          <w:spacing w:val="-5"/>
        </w:rPr>
        <w:t>有序竞争和行业健康发展。</w:t>
      </w:r>
    </w:p>
    <w:p w:rsidR="008B48E2" w:rsidRPr="0082712C" w:rsidRDefault="00CC5621">
      <w:pPr>
        <w:pStyle w:val="3"/>
        <w:numPr>
          <w:ilvl w:val="2"/>
          <w:numId w:val="4"/>
        </w:numPr>
        <w:tabs>
          <w:tab w:val="left" w:pos="1120"/>
        </w:tabs>
        <w:spacing w:line="556" w:lineRule="exact"/>
      </w:pPr>
      <w:r w:rsidRPr="0082712C">
        <w:t>实用性原则</w:t>
      </w:r>
    </w:p>
    <w:p w:rsidR="008B48E2" w:rsidRPr="0082712C" w:rsidRDefault="00CC5621">
      <w:pPr>
        <w:pStyle w:val="a3"/>
        <w:spacing w:before="37" w:line="256" w:lineRule="auto"/>
        <w:ind w:left="220" w:right="395" w:firstLine="559"/>
        <w:jc w:val="both"/>
      </w:pPr>
      <w:r w:rsidRPr="0082712C">
        <w:rPr>
          <w:spacing w:val="-7"/>
        </w:rPr>
        <w:t>以服务于我省生态环境保护和</w:t>
      </w:r>
      <w:r w:rsidR="0092405A" w:rsidRPr="0082712C">
        <w:rPr>
          <w:rFonts w:ascii="宋体" w:eastAsia="宋体" w:hAnsi="宋体" w:cs="宋体" w:hint="eastAsia"/>
          <w:spacing w:val="-7"/>
        </w:rPr>
        <w:t>有色冶炼腾退地块土壤重金属</w:t>
      </w:r>
      <w:r w:rsidRPr="0082712C">
        <w:rPr>
          <w:spacing w:val="-7"/>
        </w:rPr>
        <w:t>污染</w:t>
      </w:r>
      <w:r w:rsidRPr="0082712C">
        <w:rPr>
          <w:spacing w:val="-7"/>
        </w:rPr>
        <w:lastRenderedPageBreak/>
        <w:t>防治等工作为导向，基于国</w:t>
      </w:r>
      <w:r w:rsidRPr="0082712C">
        <w:rPr>
          <w:spacing w:val="-12"/>
        </w:rPr>
        <w:t>情、省情，结合当前技术水平和经济社会条件，合理制定技术方法和</w:t>
      </w:r>
      <w:r w:rsidRPr="0082712C">
        <w:rPr>
          <w:spacing w:val="-10"/>
        </w:rPr>
        <w:t>要求，切实做到技术先进、经济合理、切实可行，适用于我省</w:t>
      </w:r>
      <w:r w:rsidR="002B4380" w:rsidRPr="0082712C">
        <w:rPr>
          <w:rFonts w:ascii="宋体" w:eastAsia="宋体" w:hAnsi="宋体" w:cs="宋体" w:hint="eastAsia"/>
          <w:spacing w:val="-10"/>
        </w:rPr>
        <w:t>有色冶炼腾退地块土壤重金属污染治理</w:t>
      </w:r>
      <w:r w:rsidRPr="0082712C">
        <w:rPr>
          <w:spacing w:val="-4"/>
        </w:rPr>
        <w:t>。</w:t>
      </w:r>
    </w:p>
    <w:p w:rsidR="008B48E2" w:rsidRPr="0082712C" w:rsidRDefault="00CC5621">
      <w:pPr>
        <w:pStyle w:val="1"/>
        <w:numPr>
          <w:ilvl w:val="0"/>
          <w:numId w:val="4"/>
        </w:numPr>
        <w:tabs>
          <w:tab w:val="left" w:pos="540"/>
        </w:tabs>
        <w:spacing w:before="123"/>
      </w:pPr>
      <w:bookmarkStart w:id="7" w:name="_Toc140959771"/>
      <w:r w:rsidRPr="0082712C">
        <w:t>编制依据</w:t>
      </w:r>
      <w:bookmarkEnd w:id="7"/>
    </w:p>
    <w:p w:rsidR="008B48E2" w:rsidRPr="0082712C" w:rsidRDefault="00CC5621">
      <w:pPr>
        <w:pStyle w:val="2"/>
        <w:numPr>
          <w:ilvl w:val="1"/>
          <w:numId w:val="4"/>
        </w:numPr>
        <w:tabs>
          <w:tab w:val="left" w:pos="746"/>
        </w:tabs>
      </w:pPr>
      <w:bookmarkStart w:id="8" w:name="_Toc140959772"/>
      <w:r w:rsidRPr="0082712C">
        <w:t>法律法规</w:t>
      </w:r>
      <w:bookmarkEnd w:id="8"/>
    </w:p>
    <w:p w:rsidR="008B48E2" w:rsidRPr="0082712C" w:rsidRDefault="00CC5621">
      <w:pPr>
        <w:pStyle w:val="a3"/>
        <w:spacing w:before="217"/>
        <w:ind w:left="779"/>
        <w:rPr>
          <w:rFonts w:eastAsiaTheme="minorEastAsia" w:hint="eastAsia"/>
        </w:rPr>
      </w:pPr>
      <w:r w:rsidRPr="0082712C">
        <w:t>《中华人民共和国环境保护法》（</w:t>
      </w:r>
      <w:r w:rsidRPr="0082712C">
        <w:rPr>
          <w:rFonts w:ascii="Times New Roman" w:eastAsia="Times New Roman"/>
        </w:rPr>
        <w:t xml:space="preserve">2014 </w:t>
      </w:r>
      <w:r w:rsidRPr="0082712C">
        <w:t xml:space="preserve">年 </w:t>
      </w:r>
      <w:r w:rsidRPr="0082712C">
        <w:rPr>
          <w:rFonts w:ascii="Times New Roman" w:eastAsia="Times New Roman"/>
        </w:rPr>
        <w:t xml:space="preserve">4 </w:t>
      </w:r>
      <w:r w:rsidRPr="0082712C">
        <w:t xml:space="preserve">月 </w:t>
      </w:r>
      <w:r w:rsidRPr="0082712C">
        <w:rPr>
          <w:rFonts w:ascii="Times New Roman" w:eastAsia="Times New Roman"/>
        </w:rPr>
        <w:t xml:space="preserve">24 </w:t>
      </w:r>
      <w:r w:rsidRPr="0082712C">
        <w:t>日）</w:t>
      </w:r>
    </w:p>
    <w:p w:rsidR="008B48E2" w:rsidRPr="0082712C" w:rsidRDefault="00CC5621">
      <w:pPr>
        <w:pStyle w:val="a3"/>
        <w:spacing w:before="37"/>
        <w:ind w:left="779"/>
      </w:pPr>
      <w:r w:rsidRPr="0082712C">
        <w:t>《</w:t>
      </w:r>
      <w:r w:rsidR="001752CF" w:rsidRPr="0082712C">
        <w:rPr>
          <w:rFonts w:eastAsiaTheme="minorEastAsia"/>
        </w:rPr>
        <w:t>中华人民共和国土壤污染防治法</w:t>
      </w:r>
      <w:r w:rsidRPr="0082712C">
        <w:t>》（</w:t>
      </w:r>
      <w:r w:rsidR="001752CF" w:rsidRPr="0082712C">
        <w:rPr>
          <w:rFonts w:eastAsiaTheme="minorEastAsia"/>
        </w:rPr>
        <w:t>201</w:t>
      </w:r>
      <w:r w:rsidR="001752CF" w:rsidRPr="0082712C">
        <w:rPr>
          <w:rFonts w:eastAsiaTheme="minorEastAsia" w:hint="eastAsia"/>
        </w:rPr>
        <w:t>8</w:t>
      </w:r>
      <w:r w:rsidR="001752CF" w:rsidRPr="0082712C">
        <w:rPr>
          <w:rFonts w:eastAsiaTheme="minorEastAsia"/>
        </w:rPr>
        <w:t xml:space="preserve"> </w:t>
      </w:r>
      <w:r w:rsidR="001752CF" w:rsidRPr="0082712C">
        <w:rPr>
          <w:rFonts w:eastAsiaTheme="minorEastAsia"/>
        </w:rPr>
        <w:t>年</w:t>
      </w:r>
      <w:r w:rsidR="001752CF" w:rsidRPr="0082712C">
        <w:rPr>
          <w:rFonts w:eastAsiaTheme="minorEastAsia"/>
        </w:rPr>
        <w:t xml:space="preserve"> </w:t>
      </w:r>
      <w:r w:rsidR="001752CF" w:rsidRPr="0082712C">
        <w:rPr>
          <w:rFonts w:eastAsiaTheme="minorEastAsia" w:hint="eastAsia"/>
        </w:rPr>
        <w:t>8</w:t>
      </w:r>
      <w:r w:rsidR="001752CF" w:rsidRPr="0082712C">
        <w:rPr>
          <w:rFonts w:eastAsiaTheme="minorEastAsia"/>
        </w:rPr>
        <w:t xml:space="preserve"> </w:t>
      </w:r>
      <w:r w:rsidR="001752CF" w:rsidRPr="0082712C">
        <w:rPr>
          <w:rFonts w:eastAsiaTheme="minorEastAsia"/>
        </w:rPr>
        <w:t>月</w:t>
      </w:r>
      <w:r w:rsidR="001752CF" w:rsidRPr="0082712C">
        <w:rPr>
          <w:rFonts w:eastAsiaTheme="minorEastAsia"/>
        </w:rPr>
        <w:t xml:space="preserve"> </w:t>
      </w:r>
      <w:r w:rsidR="001752CF" w:rsidRPr="0082712C">
        <w:rPr>
          <w:rFonts w:eastAsiaTheme="minorEastAsia" w:hint="eastAsia"/>
        </w:rPr>
        <w:t>31</w:t>
      </w:r>
      <w:r w:rsidR="001752CF" w:rsidRPr="0082712C">
        <w:rPr>
          <w:rFonts w:eastAsiaTheme="minorEastAsia"/>
        </w:rPr>
        <w:t xml:space="preserve"> </w:t>
      </w:r>
      <w:r w:rsidR="001752CF" w:rsidRPr="0082712C">
        <w:rPr>
          <w:rFonts w:eastAsiaTheme="minorEastAsia"/>
        </w:rPr>
        <w:t>日</w:t>
      </w:r>
      <w:r w:rsidRPr="0082712C">
        <w:t>）</w:t>
      </w:r>
    </w:p>
    <w:p w:rsidR="008B48E2" w:rsidRPr="0082712C" w:rsidRDefault="00CC5621">
      <w:pPr>
        <w:pStyle w:val="a3"/>
        <w:spacing w:before="38"/>
        <w:ind w:left="779"/>
      </w:pPr>
      <w:r w:rsidRPr="0082712C">
        <w:t>《</w:t>
      </w:r>
      <w:r w:rsidR="00F0057B" w:rsidRPr="0082712C">
        <w:rPr>
          <w:rFonts w:ascii="宋体" w:eastAsia="宋体" w:hAnsi="宋体" w:cs="宋体" w:hint="eastAsia"/>
        </w:rPr>
        <w:t>中华人民共和国固体废物污染环境防治法</w:t>
      </w:r>
      <w:r w:rsidRPr="0082712C">
        <w:t>》（</w:t>
      </w:r>
      <w:r w:rsidRPr="0082712C">
        <w:rPr>
          <w:rFonts w:ascii="Times New Roman" w:eastAsia="Times New Roman"/>
        </w:rPr>
        <w:t>20</w:t>
      </w:r>
      <w:r w:rsidR="00F0057B" w:rsidRPr="0082712C">
        <w:rPr>
          <w:rFonts w:ascii="Times New Roman" w:eastAsiaTheme="minorEastAsia" w:hint="eastAsia"/>
        </w:rPr>
        <w:t>20</w:t>
      </w:r>
      <w:r w:rsidRPr="0082712C">
        <w:rPr>
          <w:rFonts w:ascii="Times New Roman" w:eastAsia="Times New Roman"/>
        </w:rPr>
        <w:t xml:space="preserve"> </w:t>
      </w:r>
      <w:r w:rsidRPr="0082712C">
        <w:t>年</w:t>
      </w:r>
      <w:r w:rsidR="00F71B0A" w:rsidRPr="0082712C">
        <w:rPr>
          <w:rFonts w:ascii="Times New Roman" w:eastAsiaTheme="minorEastAsia" w:hint="eastAsia"/>
        </w:rPr>
        <w:t>4</w:t>
      </w:r>
      <w:r w:rsidRPr="0082712C">
        <w:rPr>
          <w:rFonts w:ascii="Times New Roman" w:eastAsia="Times New Roman"/>
        </w:rPr>
        <w:t xml:space="preserve"> </w:t>
      </w:r>
      <w:r w:rsidRPr="0082712C">
        <w:t xml:space="preserve">月 </w:t>
      </w:r>
      <w:r w:rsidRPr="0082712C">
        <w:rPr>
          <w:rFonts w:ascii="Times New Roman" w:eastAsia="Times New Roman"/>
        </w:rPr>
        <w:t>2</w:t>
      </w:r>
      <w:r w:rsidR="00F71B0A" w:rsidRPr="0082712C">
        <w:rPr>
          <w:rFonts w:ascii="Times New Roman" w:eastAsiaTheme="minorEastAsia" w:hint="eastAsia"/>
        </w:rPr>
        <w:t>9</w:t>
      </w:r>
      <w:r w:rsidRPr="0082712C">
        <w:rPr>
          <w:rFonts w:ascii="Times New Roman" w:eastAsia="Times New Roman"/>
        </w:rPr>
        <w:t xml:space="preserve"> </w:t>
      </w:r>
      <w:r w:rsidRPr="0082712C">
        <w:t>日）</w:t>
      </w:r>
    </w:p>
    <w:p w:rsidR="008B48E2" w:rsidRPr="0082712C" w:rsidRDefault="00CC5621">
      <w:pPr>
        <w:pStyle w:val="2"/>
        <w:numPr>
          <w:ilvl w:val="1"/>
          <w:numId w:val="4"/>
        </w:numPr>
        <w:tabs>
          <w:tab w:val="left" w:pos="746"/>
        </w:tabs>
        <w:spacing w:before="195"/>
      </w:pPr>
      <w:bookmarkStart w:id="9" w:name="_Toc140959773"/>
      <w:r w:rsidRPr="0082712C">
        <w:t>技术标准、规范</w:t>
      </w:r>
      <w:bookmarkEnd w:id="9"/>
    </w:p>
    <w:p w:rsidR="008B48E2" w:rsidRPr="0082712C" w:rsidRDefault="00F71B0A">
      <w:pPr>
        <w:pStyle w:val="a3"/>
        <w:spacing w:before="217"/>
        <w:ind w:left="779"/>
      </w:pPr>
      <w:r w:rsidRPr="0082712C">
        <w:rPr>
          <w:rFonts w:ascii="Times New Roman" w:eastAsia="Times New Roman"/>
        </w:rPr>
        <w:t>GB 36600</w:t>
      </w:r>
      <w:r w:rsidR="00FC7BB5" w:rsidRPr="0082712C">
        <w:rPr>
          <w:rFonts w:ascii="Times New Roman" w:eastAsiaTheme="minorEastAsia" w:hint="eastAsia"/>
        </w:rPr>
        <w:t xml:space="preserve">  </w:t>
      </w:r>
      <w:r w:rsidRPr="0082712C">
        <w:rPr>
          <w:rFonts w:ascii="宋体" w:eastAsia="宋体" w:hAnsi="宋体" w:cs="宋体" w:hint="eastAsia"/>
          <w:spacing w:val="-3"/>
        </w:rPr>
        <w:t>土壤环境质量</w:t>
      </w:r>
      <w:r w:rsidRPr="0082712C">
        <w:rPr>
          <w:spacing w:val="-3"/>
        </w:rPr>
        <w:t xml:space="preserve"> </w:t>
      </w:r>
      <w:r w:rsidRPr="0082712C">
        <w:rPr>
          <w:rFonts w:ascii="宋体" w:eastAsia="宋体" w:hAnsi="宋体" w:cs="宋体" w:hint="eastAsia"/>
          <w:spacing w:val="-3"/>
        </w:rPr>
        <w:t>建设用地土壤污染风险管控标准</w:t>
      </w:r>
    </w:p>
    <w:p w:rsidR="00F71B0A" w:rsidRPr="0082712C" w:rsidRDefault="00FC7BB5" w:rsidP="00F71B0A">
      <w:pPr>
        <w:pStyle w:val="a3"/>
        <w:spacing w:before="37"/>
        <w:ind w:left="779"/>
        <w:rPr>
          <w:spacing w:val="-3"/>
        </w:rPr>
      </w:pPr>
      <w:r w:rsidRPr="0082712C">
        <w:rPr>
          <w:spacing w:val="-3"/>
        </w:rPr>
        <w:t>GB 18598</w:t>
      </w:r>
      <w:r w:rsidRPr="0082712C">
        <w:rPr>
          <w:rFonts w:eastAsiaTheme="minorEastAsia" w:hint="eastAsia"/>
          <w:spacing w:val="-3"/>
        </w:rPr>
        <w:t xml:space="preserve">  </w:t>
      </w:r>
      <w:r w:rsidR="00F71B0A" w:rsidRPr="0082712C">
        <w:rPr>
          <w:rFonts w:ascii="宋体" w:eastAsia="宋体" w:hAnsi="宋体" w:cs="宋体" w:hint="eastAsia"/>
          <w:spacing w:val="-3"/>
        </w:rPr>
        <w:t>危险废物填埋污染控制标准</w:t>
      </w:r>
    </w:p>
    <w:p w:rsidR="00F71B0A" w:rsidRPr="0082712C" w:rsidRDefault="00F71B0A" w:rsidP="00F71B0A">
      <w:pPr>
        <w:pStyle w:val="a3"/>
        <w:spacing w:before="37"/>
        <w:ind w:left="779"/>
        <w:rPr>
          <w:spacing w:val="-3"/>
        </w:rPr>
      </w:pPr>
      <w:r w:rsidRPr="0082712C">
        <w:rPr>
          <w:spacing w:val="-3"/>
        </w:rPr>
        <w:t xml:space="preserve">GB 50869  </w:t>
      </w:r>
      <w:r w:rsidRPr="0082712C">
        <w:rPr>
          <w:rFonts w:ascii="宋体" w:eastAsia="宋体" w:hAnsi="宋体" w:cs="宋体" w:hint="eastAsia"/>
          <w:spacing w:val="-3"/>
        </w:rPr>
        <w:t>生活垃圾卫生填埋处理技术规范</w:t>
      </w:r>
    </w:p>
    <w:p w:rsidR="00F71B0A" w:rsidRPr="0082712C" w:rsidRDefault="00F71B0A" w:rsidP="00F71B0A">
      <w:pPr>
        <w:pStyle w:val="a3"/>
        <w:spacing w:before="37"/>
        <w:ind w:left="779"/>
        <w:rPr>
          <w:spacing w:val="-3"/>
        </w:rPr>
      </w:pPr>
      <w:r w:rsidRPr="0082712C">
        <w:rPr>
          <w:spacing w:val="-3"/>
        </w:rPr>
        <w:t xml:space="preserve">GB/T14848  </w:t>
      </w:r>
      <w:r w:rsidRPr="0082712C">
        <w:rPr>
          <w:rFonts w:ascii="宋体" w:eastAsia="宋体" w:hAnsi="宋体" w:cs="宋体" w:hint="eastAsia"/>
          <w:spacing w:val="-3"/>
        </w:rPr>
        <w:t>地下水质量标准</w:t>
      </w:r>
    </w:p>
    <w:p w:rsidR="00F71B0A" w:rsidRPr="0082712C" w:rsidRDefault="00F71B0A" w:rsidP="00F71B0A">
      <w:pPr>
        <w:pStyle w:val="a3"/>
        <w:spacing w:before="37"/>
        <w:ind w:left="779"/>
        <w:rPr>
          <w:spacing w:val="-3"/>
        </w:rPr>
      </w:pPr>
      <w:r w:rsidRPr="0082712C">
        <w:rPr>
          <w:spacing w:val="-3"/>
        </w:rPr>
        <w:t xml:space="preserve">GB 3838  </w:t>
      </w:r>
      <w:r w:rsidRPr="0082712C">
        <w:rPr>
          <w:rFonts w:ascii="宋体" w:eastAsia="宋体" w:hAnsi="宋体" w:cs="宋体" w:hint="eastAsia"/>
          <w:spacing w:val="-3"/>
        </w:rPr>
        <w:t>地表水环境质量标准</w:t>
      </w:r>
    </w:p>
    <w:p w:rsidR="00F71B0A" w:rsidRPr="0082712C" w:rsidRDefault="00F71B0A" w:rsidP="00F71B0A">
      <w:pPr>
        <w:pStyle w:val="a3"/>
        <w:spacing w:before="37"/>
        <w:ind w:left="779"/>
        <w:rPr>
          <w:spacing w:val="-3"/>
        </w:rPr>
      </w:pPr>
      <w:r w:rsidRPr="0082712C">
        <w:rPr>
          <w:spacing w:val="-3"/>
        </w:rPr>
        <w:t xml:space="preserve">HJ 557  </w:t>
      </w:r>
      <w:r w:rsidRPr="0082712C">
        <w:rPr>
          <w:rFonts w:ascii="宋体" w:eastAsia="宋体" w:hAnsi="宋体" w:cs="宋体" w:hint="eastAsia"/>
          <w:spacing w:val="-3"/>
        </w:rPr>
        <w:t>固体废物浸出毒性浸出方法水平振荡法</w:t>
      </w:r>
    </w:p>
    <w:p w:rsidR="00F71B0A" w:rsidRPr="0082712C" w:rsidRDefault="00F71B0A" w:rsidP="00F71B0A">
      <w:pPr>
        <w:pStyle w:val="a3"/>
        <w:spacing w:before="37"/>
        <w:ind w:left="779"/>
        <w:rPr>
          <w:spacing w:val="-3"/>
        </w:rPr>
      </w:pPr>
      <w:r w:rsidRPr="0082712C">
        <w:rPr>
          <w:spacing w:val="-3"/>
        </w:rPr>
        <w:t xml:space="preserve">HJ/T299  </w:t>
      </w:r>
      <w:r w:rsidRPr="0082712C">
        <w:rPr>
          <w:rFonts w:ascii="宋体" w:eastAsia="宋体" w:hAnsi="宋体" w:cs="宋体" w:hint="eastAsia"/>
          <w:spacing w:val="-3"/>
        </w:rPr>
        <w:t>固体废物浸出毒性浸出方法硫酸硝酸法</w:t>
      </w:r>
    </w:p>
    <w:p w:rsidR="00F71B0A" w:rsidRPr="0082712C" w:rsidRDefault="00F71B0A" w:rsidP="00F71B0A">
      <w:pPr>
        <w:pStyle w:val="a3"/>
        <w:spacing w:before="37"/>
        <w:ind w:left="779"/>
        <w:rPr>
          <w:spacing w:val="-3"/>
        </w:rPr>
      </w:pPr>
      <w:r w:rsidRPr="0082712C">
        <w:rPr>
          <w:spacing w:val="-3"/>
        </w:rPr>
        <w:t xml:space="preserve">HJ 25.1  </w:t>
      </w:r>
      <w:r w:rsidRPr="0082712C">
        <w:rPr>
          <w:rFonts w:ascii="宋体" w:eastAsia="宋体" w:hAnsi="宋体" w:cs="宋体" w:hint="eastAsia"/>
          <w:spacing w:val="-3"/>
        </w:rPr>
        <w:t>建设用地土壤污染状况调查技术导则</w:t>
      </w:r>
    </w:p>
    <w:p w:rsidR="00F71B0A" w:rsidRPr="0082712C" w:rsidRDefault="00F71B0A" w:rsidP="00F71B0A">
      <w:pPr>
        <w:pStyle w:val="a3"/>
        <w:spacing w:before="37"/>
        <w:ind w:left="779"/>
        <w:rPr>
          <w:spacing w:val="-3"/>
        </w:rPr>
      </w:pPr>
      <w:r w:rsidRPr="0082712C">
        <w:rPr>
          <w:spacing w:val="-3"/>
        </w:rPr>
        <w:t xml:space="preserve">HJ 25.2  </w:t>
      </w:r>
      <w:r w:rsidRPr="0082712C">
        <w:rPr>
          <w:rFonts w:ascii="宋体" w:eastAsia="宋体" w:hAnsi="宋体" w:cs="宋体" w:hint="eastAsia"/>
          <w:spacing w:val="-3"/>
        </w:rPr>
        <w:t>建设用地土壤污染风险管控和修复监测技术导则</w:t>
      </w:r>
    </w:p>
    <w:p w:rsidR="00F71B0A" w:rsidRPr="0082712C" w:rsidRDefault="00F71B0A" w:rsidP="00F71B0A">
      <w:pPr>
        <w:pStyle w:val="a3"/>
        <w:spacing w:before="37"/>
        <w:ind w:left="779"/>
        <w:rPr>
          <w:rFonts w:ascii="宋体" w:eastAsia="宋体" w:hAnsi="宋体" w:cs="宋体"/>
          <w:spacing w:val="-3"/>
        </w:rPr>
      </w:pPr>
      <w:r w:rsidRPr="0082712C">
        <w:rPr>
          <w:spacing w:val="-3"/>
        </w:rPr>
        <w:t xml:space="preserve">HJ 25.3  </w:t>
      </w:r>
      <w:r w:rsidRPr="0082712C">
        <w:rPr>
          <w:rFonts w:ascii="宋体" w:eastAsia="宋体" w:hAnsi="宋体" w:cs="宋体" w:hint="eastAsia"/>
          <w:spacing w:val="-3"/>
        </w:rPr>
        <w:t>建设用地土壤污染风险评估技术导则</w:t>
      </w:r>
    </w:p>
    <w:p w:rsidR="00FC7BB5" w:rsidRPr="0082712C" w:rsidRDefault="00FC7BB5" w:rsidP="00FC7BB5">
      <w:pPr>
        <w:pStyle w:val="a3"/>
        <w:spacing w:before="37"/>
        <w:ind w:left="779"/>
        <w:rPr>
          <w:spacing w:val="-3"/>
        </w:rPr>
      </w:pPr>
      <w:r w:rsidRPr="0082712C">
        <w:rPr>
          <w:spacing w:val="-3"/>
        </w:rPr>
        <w:t xml:space="preserve">HJ 25.4  </w:t>
      </w:r>
      <w:r w:rsidRPr="0082712C">
        <w:rPr>
          <w:rFonts w:hint="eastAsia"/>
          <w:spacing w:val="-3"/>
        </w:rPr>
        <w:t>建设用地土壤修复技术导则</w:t>
      </w:r>
    </w:p>
    <w:p w:rsidR="00FC7BB5" w:rsidRPr="0082712C" w:rsidRDefault="00FC7BB5" w:rsidP="00FC7BB5">
      <w:pPr>
        <w:pStyle w:val="a3"/>
        <w:spacing w:before="37"/>
        <w:ind w:left="779"/>
        <w:rPr>
          <w:spacing w:val="-3"/>
        </w:rPr>
      </w:pPr>
      <w:r w:rsidRPr="0082712C">
        <w:rPr>
          <w:spacing w:val="-3"/>
        </w:rPr>
        <w:t xml:space="preserve">HJ 25.5  </w:t>
      </w:r>
      <w:r w:rsidRPr="0082712C">
        <w:rPr>
          <w:rFonts w:hint="eastAsia"/>
          <w:spacing w:val="-3"/>
        </w:rPr>
        <w:t>污染地块风险管控与土壤修复效果评估技术导则</w:t>
      </w:r>
    </w:p>
    <w:p w:rsidR="00FC7BB5" w:rsidRPr="0082712C" w:rsidRDefault="00FC7BB5" w:rsidP="00FC7BB5">
      <w:pPr>
        <w:pStyle w:val="a3"/>
        <w:spacing w:before="37"/>
        <w:ind w:left="779"/>
        <w:rPr>
          <w:spacing w:val="-3"/>
        </w:rPr>
      </w:pPr>
      <w:r w:rsidRPr="0082712C">
        <w:rPr>
          <w:spacing w:val="-3"/>
        </w:rPr>
        <w:t xml:space="preserve">HJ 25.6  </w:t>
      </w:r>
      <w:r w:rsidRPr="0082712C">
        <w:rPr>
          <w:rFonts w:hint="eastAsia"/>
          <w:spacing w:val="-3"/>
        </w:rPr>
        <w:t>污染地块地下水修复和风险管控技术导则</w:t>
      </w:r>
    </w:p>
    <w:p w:rsidR="005C2DCC" w:rsidRPr="0082712C" w:rsidRDefault="005C2DCC" w:rsidP="00F71B0A">
      <w:pPr>
        <w:pStyle w:val="a3"/>
        <w:spacing w:before="37"/>
        <w:ind w:left="779"/>
        <w:rPr>
          <w:spacing w:val="-3"/>
        </w:rPr>
      </w:pPr>
      <w:r w:rsidRPr="0082712C">
        <w:rPr>
          <w:spacing w:val="-3"/>
        </w:rPr>
        <w:t xml:space="preserve">HJ </w:t>
      </w:r>
      <w:r w:rsidRPr="0082712C">
        <w:rPr>
          <w:rFonts w:hint="eastAsia"/>
          <w:spacing w:val="-3"/>
        </w:rPr>
        <w:t>1282</w:t>
      </w:r>
      <w:r w:rsidR="00FC7BB5" w:rsidRPr="0082712C">
        <w:rPr>
          <w:rFonts w:hint="eastAsia"/>
          <w:spacing w:val="-3"/>
        </w:rPr>
        <w:t xml:space="preserve">  </w:t>
      </w:r>
      <w:r w:rsidRPr="0082712C">
        <w:rPr>
          <w:spacing w:val="-3"/>
        </w:rPr>
        <w:t>污染土壤修复工程技术规范</w:t>
      </w:r>
      <w:r w:rsidR="00802621" w:rsidRPr="0082712C">
        <w:rPr>
          <w:rFonts w:eastAsiaTheme="minorEastAsia" w:hint="eastAsia"/>
          <w:spacing w:val="-3"/>
        </w:rPr>
        <w:t xml:space="preserve"> </w:t>
      </w:r>
      <w:r w:rsidRPr="0082712C">
        <w:rPr>
          <w:spacing w:val="-3"/>
        </w:rPr>
        <w:t>固化/稳定化</w:t>
      </w:r>
    </w:p>
    <w:p w:rsidR="00F71B0A" w:rsidRPr="0082712C" w:rsidRDefault="00F71B0A" w:rsidP="00F71B0A">
      <w:pPr>
        <w:pStyle w:val="a3"/>
        <w:spacing w:before="37"/>
        <w:ind w:left="779"/>
        <w:rPr>
          <w:spacing w:val="-3"/>
        </w:rPr>
      </w:pPr>
      <w:r w:rsidRPr="0082712C">
        <w:rPr>
          <w:rFonts w:ascii="宋体" w:eastAsia="宋体" w:hAnsi="宋体" w:cs="宋体" w:hint="eastAsia"/>
          <w:spacing w:val="-3"/>
        </w:rPr>
        <w:t>关闭搬迁企业地块风险筛查与风险分级技术规定（试行）（环办土壤〔</w:t>
      </w:r>
      <w:r w:rsidRPr="0082712C">
        <w:rPr>
          <w:spacing w:val="-3"/>
        </w:rPr>
        <w:t>2017</w:t>
      </w:r>
      <w:r w:rsidRPr="0082712C">
        <w:rPr>
          <w:rFonts w:ascii="宋体" w:eastAsia="宋体" w:hAnsi="宋体" w:cs="宋体" w:hint="eastAsia"/>
          <w:spacing w:val="-3"/>
        </w:rPr>
        <w:t>〕</w:t>
      </w:r>
      <w:r w:rsidRPr="0082712C">
        <w:rPr>
          <w:spacing w:val="-3"/>
        </w:rPr>
        <w:t>67</w:t>
      </w:r>
      <w:r w:rsidRPr="0082712C">
        <w:rPr>
          <w:rFonts w:ascii="宋体" w:eastAsia="宋体" w:hAnsi="宋体" w:cs="宋体" w:hint="eastAsia"/>
          <w:spacing w:val="-3"/>
        </w:rPr>
        <w:t>号）</w:t>
      </w:r>
    </w:p>
    <w:p w:rsidR="008B48E2" w:rsidRDefault="00F71B0A" w:rsidP="00F71B0A">
      <w:pPr>
        <w:pStyle w:val="a3"/>
        <w:spacing w:before="37"/>
        <w:ind w:left="779"/>
      </w:pPr>
      <w:r w:rsidRPr="0082712C">
        <w:rPr>
          <w:rFonts w:ascii="宋体" w:eastAsia="宋体" w:hAnsi="宋体" w:cs="宋体" w:hint="eastAsia"/>
          <w:spacing w:val="-3"/>
        </w:rPr>
        <w:t>建设用地土壤污染修复目标值制定指南（试行）（环办土壤函〔</w:t>
      </w:r>
      <w:r w:rsidRPr="0082712C">
        <w:rPr>
          <w:spacing w:val="-3"/>
        </w:rPr>
        <w:t>2022</w:t>
      </w:r>
      <w:r w:rsidRPr="0082712C">
        <w:rPr>
          <w:rFonts w:ascii="宋体" w:eastAsia="宋体" w:hAnsi="宋体" w:cs="宋体" w:hint="eastAsia"/>
          <w:spacing w:val="-3"/>
        </w:rPr>
        <w:t>〕</w:t>
      </w:r>
      <w:r w:rsidRPr="0082712C">
        <w:rPr>
          <w:spacing w:val="-3"/>
        </w:rPr>
        <w:t>488</w:t>
      </w:r>
      <w:r w:rsidRPr="0082712C">
        <w:rPr>
          <w:rFonts w:ascii="宋体" w:eastAsia="宋体" w:hAnsi="宋体" w:cs="宋体" w:hint="eastAsia"/>
          <w:spacing w:val="-3"/>
        </w:rPr>
        <w:t>号）</w:t>
      </w:r>
    </w:p>
    <w:p w:rsidR="008B48E2" w:rsidRDefault="008B48E2">
      <w:pPr>
        <w:rPr>
          <w:rFonts w:eastAsiaTheme="minorEastAsia" w:hint="eastAsia"/>
        </w:rPr>
      </w:pPr>
    </w:p>
    <w:p w:rsidR="00F71B0A" w:rsidRPr="00F71B0A" w:rsidRDefault="00F71B0A">
      <w:pPr>
        <w:rPr>
          <w:rFonts w:eastAsiaTheme="minorEastAsia" w:hint="eastAsia"/>
        </w:rPr>
        <w:sectPr w:rsidR="00F71B0A" w:rsidRPr="00F71B0A">
          <w:pgSz w:w="11910" w:h="16840"/>
          <w:pgMar w:top="1580" w:right="1400" w:bottom="1180" w:left="1580" w:header="0" w:footer="913" w:gutter="0"/>
          <w:cols w:space="720"/>
        </w:sectPr>
      </w:pPr>
    </w:p>
    <w:p w:rsidR="008B48E2" w:rsidRPr="0082712C" w:rsidRDefault="00CC5621">
      <w:pPr>
        <w:pStyle w:val="1"/>
        <w:numPr>
          <w:ilvl w:val="0"/>
          <w:numId w:val="4"/>
        </w:numPr>
        <w:tabs>
          <w:tab w:val="left" w:pos="540"/>
        </w:tabs>
        <w:spacing w:before="168"/>
      </w:pPr>
      <w:bookmarkStart w:id="10" w:name="_Toc140959774"/>
      <w:r w:rsidRPr="0082712C">
        <w:lastRenderedPageBreak/>
        <w:t>主要工作过程</w:t>
      </w:r>
      <w:bookmarkEnd w:id="10"/>
    </w:p>
    <w:p w:rsidR="008B48E2" w:rsidRPr="0082712C" w:rsidRDefault="00CC5621">
      <w:pPr>
        <w:pStyle w:val="2"/>
        <w:numPr>
          <w:ilvl w:val="1"/>
          <w:numId w:val="4"/>
        </w:numPr>
        <w:tabs>
          <w:tab w:val="left" w:pos="746"/>
        </w:tabs>
      </w:pPr>
      <w:bookmarkStart w:id="11" w:name="_Toc140959775"/>
      <w:r w:rsidRPr="0082712C">
        <w:t>工作过程</w:t>
      </w:r>
      <w:bookmarkEnd w:id="11"/>
    </w:p>
    <w:p w:rsidR="00605266" w:rsidRPr="0082712C" w:rsidRDefault="004C1BAF" w:rsidP="002515F3">
      <w:pPr>
        <w:pStyle w:val="a3"/>
        <w:spacing w:before="217" w:line="256" w:lineRule="auto"/>
        <w:ind w:left="220" w:right="397" w:firstLine="559"/>
        <w:jc w:val="both"/>
        <w:rPr>
          <w:rFonts w:ascii="宋体" w:eastAsiaTheme="minorEastAsia" w:hAnsi="宋体" w:cs="宋体"/>
          <w:color w:val="000000" w:themeColor="text1"/>
        </w:rPr>
      </w:pPr>
      <w:r w:rsidRPr="0082712C">
        <w:rPr>
          <w:rFonts w:ascii="宋体" w:eastAsia="宋体" w:hAnsi="宋体" w:cs="宋体" w:hint="eastAsia"/>
          <w:color w:val="000000" w:themeColor="text1"/>
          <w:spacing w:val="-8"/>
        </w:rPr>
        <w:t>中国科学院南京土壤研究所组织</w:t>
      </w:r>
      <w:r w:rsidRPr="0082712C">
        <w:rPr>
          <w:rFonts w:ascii="宋体" w:eastAsiaTheme="minorEastAsia" w:hAnsi="宋体" w:cs="宋体" w:hint="eastAsia"/>
          <w:color w:val="000000" w:themeColor="text1"/>
        </w:rPr>
        <w:t>课题承担单位、项目牵头单位以及参与单位联合成立了技术规范编制组，</w:t>
      </w:r>
      <w:r w:rsidR="00605266" w:rsidRPr="0082712C">
        <w:rPr>
          <w:color w:val="000000" w:themeColor="text1"/>
          <w:spacing w:val="-8"/>
        </w:rPr>
        <w:t>并且结合技术研发工</w:t>
      </w:r>
      <w:r w:rsidR="00605266" w:rsidRPr="0082712C">
        <w:rPr>
          <w:color w:val="000000" w:themeColor="text1"/>
          <w:spacing w:val="-10"/>
        </w:rPr>
        <w:t>作的开展，制定了规范编制计划。在规范编制过程中，编制组广泛查阅和分析国内外相关文献和标准，开展了</w:t>
      </w:r>
      <w:r w:rsidR="00642F67" w:rsidRPr="0082712C">
        <w:rPr>
          <w:rFonts w:asciiTheme="minorEastAsia" w:eastAsiaTheme="minorEastAsia" w:hAnsiTheme="minorEastAsia" w:hint="eastAsia"/>
          <w:color w:val="000000" w:themeColor="text1"/>
          <w:spacing w:val="-10"/>
        </w:rPr>
        <w:t>中南</w:t>
      </w:r>
      <w:r w:rsidR="00642F67" w:rsidRPr="0082712C">
        <w:rPr>
          <w:color w:val="000000" w:themeColor="text1"/>
          <w:spacing w:val="-10"/>
        </w:rPr>
        <w:t>地区</w:t>
      </w:r>
      <w:r w:rsidR="00605266" w:rsidRPr="0082712C">
        <w:rPr>
          <w:color w:val="000000" w:themeColor="text1"/>
          <w:spacing w:val="-10"/>
        </w:rPr>
        <w:t>有色冶炼腾退地块重金属污染及治理现状</w:t>
      </w:r>
      <w:r w:rsidR="00605266" w:rsidRPr="0082712C">
        <w:rPr>
          <w:color w:val="000000" w:themeColor="text1"/>
          <w:spacing w:val="-11"/>
        </w:rPr>
        <w:t>调研，针对现存问题，</w:t>
      </w:r>
      <w:r w:rsidR="00605266" w:rsidRPr="0082712C">
        <w:rPr>
          <w:rFonts w:asciiTheme="minorEastAsia" w:eastAsiaTheme="minorEastAsia" w:hAnsiTheme="minorEastAsia" w:hint="eastAsia"/>
          <w:color w:val="000000" w:themeColor="text1"/>
          <w:spacing w:val="-11"/>
        </w:rPr>
        <w:t>开展</w:t>
      </w:r>
      <w:r w:rsidR="00605266" w:rsidRPr="0082712C">
        <w:rPr>
          <w:color w:val="000000" w:themeColor="text1"/>
          <w:spacing w:val="-11"/>
        </w:rPr>
        <w:t>了</w:t>
      </w:r>
      <w:r w:rsidR="00D671C5" w:rsidRPr="0082712C">
        <w:rPr>
          <w:color w:val="000000" w:themeColor="text1"/>
          <w:spacing w:val="-11"/>
        </w:rPr>
        <w:t>土壤重金属</w:t>
      </w:r>
      <w:r w:rsidR="002515F3" w:rsidRPr="0082712C">
        <w:rPr>
          <w:color w:val="000000" w:themeColor="text1"/>
          <w:spacing w:val="-11"/>
        </w:rPr>
        <w:t>污染</w:t>
      </w:r>
      <w:r w:rsidR="00D671C5" w:rsidRPr="0082712C">
        <w:rPr>
          <w:color w:val="000000" w:themeColor="text1"/>
          <w:spacing w:val="-11"/>
        </w:rPr>
        <w:t>分级评价</w:t>
      </w:r>
      <w:r w:rsidR="00B120BD" w:rsidRPr="0082712C">
        <w:rPr>
          <w:rFonts w:ascii="宋体" w:eastAsiaTheme="minorEastAsia" w:hAnsi="宋体" w:cs="宋体" w:hint="eastAsia"/>
          <w:color w:val="000000" w:themeColor="text1"/>
        </w:rPr>
        <w:t>技术</w:t>
      </w:r>
      <w:r w:rsidR="002515F3" w:rsidRPr="0082712C">
        <w:rPr>
          <w:rFonts w:ascii="宋体" w:eastAsiaTheme="minorEastAsia" w:hAnsi="宋体" w:cs="宋体" w:hint="eastAsia"/>
          <w:color w:val="000000" w:themeColor="text1"/>
        </w:rPr>
        <w:t>和分级治理技术</w:t>
      </w:r>
      <w:r w:rsidR="00B120BD" w:rsidRPr="0082712C">
        <w:rPr>
          <w:rFonts w:ascii="宋体" w:eastAsiaTheme="minorEastAsia" w:hAnsi="宋体" w:cs="宋体" w:hint="eastAsia"/>
          <w:color w:val="000000" w:themeColor="text1"/>
        </w:rPr>
        <w:t>的研究和开发</w:t>
      </w:r>
      <w:r w:rsidR="005D0330" w:rsidRPr="0082712C">
        <w:rPr>
          <w:rFonts w:ascii="宋体" w:eastAsiaTheme="minorEastAsia" w:hAnsi="宋体" w:cs="宋体" w:hint="eastAsia"/>
          <w:color w:val="000000" w:themeColor="text1"/>
        </w:rPr>
        <w:t>，并且进行了技术集成和工程示范</w:t>
      </w:r>
      <w:r w:rsidR="002515F3" w:rsidRPr="0082712C">
        <w:rPr>
          <w:rFonts w:ascii="宋体" w:eastAsiaTheme="minorEastAsia" w:hAnsi="宋体" w:cs="宋体" w:hint="eastAsia"/>
          <w:color w:val="000000" w:themeColor="text1"/>
        </w:rPr>
        <w:t>，</w:t>
      </w:r>
      <w:r w:rsidR="00642F67" w:rsidRPr="0082712C">
        <w:rPr>
          <w:rFonts w:ascii="宋体" w:eastAsiaTheme="minorEastAsia" w:hAnsi="宋体" w:cs="宋体" w:hint="eastAsia"/>
          <w:color w:val="000000" w:themeColor="text1"/>
        </w:rPr>
        <w:t>期间</w:t>
      </w:r>
      <w:r w:rsidR="002515F3" w:rsidRPr="0082712C">
        <w:rPr>
          <w:rFonts w:ascii="宋体" w:eastAsiaTheme="minorEastAsia" w:hAnsi="宋体" w:cs="宋体"/>
          <w:color w:val="000000" w:themeColor="text1"/>
        </w:rPr>
        <w:t>邀请该领域的专家进行了技术咨询</w:t>
      </w:r>
      <w:r w:rsidR="002515F3" w:rsidRPr="0082712C">
        <w:rPr>
          <w:rFonts w:ascii="宋体" w:eastAsiaTheme="minorEastAsia" w:hAnsi="宋体" w:cs="宋体" w:hint="eastAsia"/>
          <w:color w:val="000000" w:themeColor="text1"/>
        </w:rPr>
        <w:t>，制定</w:t>
      </w:r>
      <w:r w:rsidR="002515F3" w:rsidRPr="0082712C">
        <w:rPr>
          <w:rFonts w:ascii="宋体" w:eastAsiaTheme="minorEastAsia" w:hAnsi="宋体" w:cs="宋体"/>
          <w:color w:val="000000" w:themeColor="text1"/>
        </w:rPr>
        <w:t>有色金属冶炼地块重金属污染土壤分级治理技术规范</w:t>
      </w:r>
      <w:r w:rsidR="002515F3" w:rsidRPr="0082712C">
        <w:rPr>
          <w:rFonts w:ascii="宋体" w:eastAsiaTheme="minorEastAsia" w:hAnsi="宋体" w:cs="宋体" w:hint="eastAsia"/>
          <w:color w:val="000000" w:themeColor="text1"/>
        </w:rPr>
        <w:t>。</w:t>
      </w:r>
      <w:r w:rsidR="002515F3" w:rsidRPr="0082712C">
        <w:rPr>
          <w:color w:val="000000" w:themeColor="text1"/>
          <w:spacing w:val="-3"/>
        </w:rPr>
        <w:t>主要工作过程概述如下：</w:t>
      </w:r>
    </w:p>
    <w:p w:rsidR="008B48E2" w:rsidRPr="0082712C" w:rsidRDefault="00CC5621">
      <w:pPr>
        <w:pStyle w:val="3"/>
        <w:numPr>
          <w:ilvl w:val="2"/>
          <w:numId w:val="4"/>
        </w:numPr>
        <w:tabs>
          <w:tab w:val="left" w:pos="921"/>
        </w:tabs>
        <w:spacing w:line="484" w:lineRule="exact"/>
        <w:ind w:left="920"/>
      </w:pPr>
      <w:r w:rsidRPr="0082712C">
        <w:t>国内外相关标准搜集</w:t>
      </w:r>
    </w:p>
    <w:p w:rsidR="00D969A7" w:rsidRPr="0082712C" w:rsidRDefault="00026109" w:rsidP="00D969A7">
      <w:pPr>
        <w:pStyle w:val="a3"/>
        <w:spacing w:before="36" w:line="256" w:lineRule="auto"/>
        <w:ind w:left="220" w:right="396" w:firstLine="559"/>
        <w:jc w:val="both"/>
        <w:rPr>
          <w:rFonts w:ascii="宋体" w:eastAsiaTheme="minorEastAsia" w:hAnsi="宋体" w:cs="宋体"/>
        </w:rPr>
      </w:pPr>
      <w:r w:rsidRPr="0082712C">
        <w:rPr>
          <w:rFonts w:ascii="宋体" w:eastAsiaTheme="minorEastAsia" w:hAnsi="宋体" w:cs="宋体" w:hint="eastAsia"/>
        </w:rPr>
        <w:t>技术规范编制组广泛收集了国内外有色金属冶炼地块重金属污染土壤</w:t>
      </w:r>
      <w:r w:rsidR="002C55A5" w:rsidRPr="0082712C">
        <w:rPr>
          <w:rFonts w:ascii="宋体" w:eastAsiaTheme="minorEastAsia" w:hAnsi="宋体" w:cs="宋体" w:hint="eastAsia"/>
        </w:rPr>
        <w:t>评价及治理</w:t>
      </w:r>
      <w:r w:rsidRPr="0082712C">
        <w:rPr>
          <w:rFonts w:ascii="宋体" w:eastAsiaTheme="minorEastAsia" w:hAnsi="宋体" w:cs="宋体" w:hint="eastAsia"/>
        </w:rPr>
        <w:t>相关的法律法规、技术标准、技术规范以及文献资料等；</w:t>
      </w:r>
      <w:r w:rsidR="002C55A5" w:rsidRPr="0082712C">
        <w:rPr>
          <w:spacing w:val="-11"/>
        </w:rPr>
        <w:t>分析筛选当前技术标准、技术规范；</w:t>
      </w:r>
      <w:r w:rsidR="00D969A7" w:rsidRPr="0082712C">
        <w:rPr>
          <w:spacing w:val="-11"/>
        </w:rPr>
        <w:t>确</w:t>
      </w:r>
      <w:r w:rsidR="00D969A7" w:rsidRPr="0082712C">
        <w:rPr>
          <w:spacing w:val="-7"/>
        </w:rPr>
        <w:t>定有色</w:t>
      </w:r>
      <w:r w:rsidR="00D969A7" w:rsidRPr="0082712C">
        <w:rPr>
          <w:rFonts w:ascii="宋体" w:eastAsiaTheme="minorEastAsia" w:hAnsi="宋体" w:cs="宋体" w:hint="eastAsia"/>
        </w:rPr>
        <w:t>冶炼地块重金属污染分级评价及污染分级治理</w:t>
      </w:r>
      <w:r w:rsidR="00D969A7" w:rsidRPr="0082712C">
        <w:rPr>
          <w:spacing w:val="-7"/>
        </w:rPr>
        <w:t>方向标准规范的缺位情况，初步明</w:t>
      </w:r>
      <w:r w:rsidR="00D969A7" w:rsidRPr="0082712C">
        <w:rPr>
          <w:spacing w:val="-3"/>
        </w:rPr>
        <w:t>确有色金属冶炼地块重金属污染土壤分级治理技术规范的相关内容。</w:t>
      </w:r>
    </w:p>
    <w:p w:rsidR="008B48E2" w:rsidRPr="0082712C" w:rsidRDefault="00874052">
      <w:pPr>
        <w:pStyle w:val="3"/>
        <w:numPr>
          <w:ilvl w:val="2"/>
          <w:numId w:val="4"/>
        </w:numPr>
        <w:tabs>
          <w:tab w:val="left" w:pos="921"/>
        </w:tabs>
        <w:spacing w:line="556" w:lineRule="exact"/>
        <w:ind w:left="920"/>
      </w:pPr>
      <w:r>
        <w:rPr>
          <w:rFonts w:asciiTheme="minorEastAsia" w:eastAsiaTheme="minorEastAsia" w:hAnsiTheme="minorEastAsia" w:hint="eastAsia"/>
        </w:rPr>
        <w:t>国内外</w:t>
      </w:r>
      <w:r w:rsidR="006A4067" w:rsidRPr="0082712C">
        <w:t>有色冶炼地块</w:t>
      </w:r>
      <w:r w:rsidR="006A4067" w:rsidRPr="0082712C">
        <w:rPr>
          <w:rFonts w:asciiTheme="minorEastAsia" w:eastAsiaTheme="minorEastAsia" w:hAnsiTheme="minorEastAsia" w:hint="eastAsia"/>
        </w:rPr>
        <w:t>重金属</w:t>
      </w:r>
      <w:r w:rsidR="006A4067" w:rsidRPr="0082712C">
        <w:t>污染及治理</w:t>
      </w:r>
      <w:r w:rsidR="00CC5621" w:rsidRPr="0082712C">
        <w:t>现状调研</w:t>
      </w:r>
    </w:p>
    <w:p w:rsidR="002117F1" w:rsidRPr="0082712C" w:rsidRDefault="00CC5621" w:rsidP="008B324D">
      <w:pPr>
        <w:pStyle w:val="a3"/>
        <w:spacing w:before="36" w:line="256" w:lineRule="auto"/>
        <w:ind w:left="220" w:right="258" w:firstLine="559"/>
        <w:jc w:val="both"/>
        <w:rPr>
          <w:rFonts w:eastAsiaTheme="minorEastAsia" w:hint="eastAsia"/>
          <w:spacing w:val="3"/>
        </w:rPr>
      </w:pPr>
      <w:r w:rsidRPr="0082712C">
        <w:rPr>
          <w:spacing w:val="3"/>
        </w:rPr>
        <w:t>对</w:t>
      </w:r>
      <w:r w:rsidR="00874052">
        <w:rPr>
          <w:rFonts w:asciiTheme="minorEastAsia" w:eastAsiaTheme="minorEastAsia" w:hAnsiTheme="minorEastAsia" w:hint="eastAsia"/>
          <w:spacing w:val="3"/>
        </w:rPr>
        <w:t>国内外</w:t>
      </w:r>
      <w:r w:rsidRPr="0082712C">
        <w:rPr>
          <w:spacing w:val="3"/>
        </w:rPr>
        <w:t>现有的</w:t>
      </w:r>
      <w:r w:rsidR="00B132B5" w:rsidRPr="0082712C">
        <w:rPr>
          <w:rFonts w:ascii="宋体" w:eastAsia="宋体" w:hAnsi="宋体" w:cs="宋体" w:hint="eastAsia"/>
          <w:spacing w:val="3"/>
        </w:rPr>
        <w:t>有色冶炼地块重金属污染及治理</w:t>
      </w:r>
      <w:r w:rsidRPr="0082712C">
        <w:rPr>
          <w:spacing w:val="3"/>
        </w:rPr>
        <w:t>的项目进行实</w:t>
      </w:r>
      <w:r w:rsidRPr="0082712C">
        <w:rPr>
          <w:spacing w:val="-18"/>
        </w:rPr>
        <w:t>地调研</w:t>
      </w:r>
      <w:r w:rsidRPr="0082712C">
        <w:rPr>
          <w:rFonts w:ascii="宋体" w:eastAsia="宋体" w:hAnsi="宋体" w:cs="宋体" w:hint="eastAsia"/>
          <w:spacing w:val="3"/>
        </w:rPr>
        <w:t>，对其工艺流程、工艺参数、施工情况、成本投入、</w:t>
      </w:r>
      <w:r w:rsidR="00AC0D4B" w:rsidRPr="0082712C">
        <w:rPr>
          <w:rFonts w:ascii="宋体" w:eastAsia="宋体" w:hAnsi="宋体" w:cs="宋体" w:hint="eastAsia"/>
          <w:spacing w:val="3"/>
        </w:rPr>
        <w:t>操作水平、治理效果</w:t>
      </w:r>
      <w:r w:rsidRPr="0082712C">
        <w:rPr>
          <w:rFonts w:ascii="宋体" w:eastAsia="宋体" w:hAnsi="宋体" w:cs="宋体" w:hint="eastAsia"/>
          <w:spacing w:val="3"/>
        </w:rPr>
        <w:t>以及后期管理模式进行汇总整理。</w:t>
      </w:r>
    </w:p>
    <w:p w:rsidR="008B48E2" w:rsidRPr="0082712C" w:rsidRDefault="00C73049" w:rsidP="00C73049">
      <w:pPr>
        <w:pStyle w:val="3"/>
        <w:numPr>
          <w:ilvl w:val="2"/>
          <w:numId w:val="4"/>
        </w:numPr>
        <w:tabs>
          <w:tab w:val="left" w:pos="921"/>
        </w:tabs>
        <w:spacing w:line="558" w:lineRule="exact"/>
      </w:pPr>
      <w:r w:rsidRPr="0082712C">
        <w:rPr>
          <w:rFonts w:ascii="宋体" w:eastAsia="宋体" w:hAnsi="宋体" w:cs="宋体"/>
        </w:rPr>
        <w:t>有色金属冶炼地块</w:t>
      </w:r>
      <w:r w:rsidR="00A63244" w:rsidRPr="0082712C">
        <w:rPr>
          <w:rFonts w:ascii="宋体" w:eastAsia="宋体" w:hAnsi="宋体" w:cs="宋体" w:hint="eastAsia"/>
        </w:rPr>
        <w:t>重</w:t>
      </w:r>
      <w:r w:rsidR="00A63244" w:rsidRPr="0082712C">
        <w:rPr>
          <w:rFonts w:ascii="宋体" w:eastAsia="宋体" w:hAnsi="宋体" w:cs="宋体"/>
        </w:rPr>
        <w:t>金属污染土壤分级治理的关键技术研发</w:t>
      </w:r>
    </w:p>
    <w:p w:rsidR="008B48E2" w:rsidRPr="0082712C" w:rsidRDefault="007B43E6">
      <w:pPr>
        <w:pStyle w:val="a3"/>
        <w:spacing w:before="37" w:line="256" w:lineRule="auto"/>
        <w:ind w:left="220" w:right="395" w:firstLine="559"/>
        <w:jc w:val="both"/>
      </w:pPr>
      <w:r w:rsidRPr="0082712C">
        <w:rPr>
          <w:spacing w:val="-9"/>
        </w:rPr>
        <w:t>针对</w:t>
      </w:r>
      <w:r w:rsidR="00CC5621" w:rsidRPr="0082712C">
        <w:rPr>
          <w:spacing w:val="-9"/>
        </w:rPr>
        <w:t>现有的</w:t>
      </w:r>
      <w:r w:rsidRPr="0082712C">
        <w:rPr>
          <w:rFonts w:ascii="宋体" w:eastAsia="宋体" w:hAnsi="宋体" w:cs="宋体" w:hint="eastAsia"/>
          <w:spacing w:val="-9"/>
        </w:rPr>
        <w:t>重金属污染土壤治理</w:t>
      </w:r>
      <w:r w:rsidR="00CC5621" w:rsidRPr="0082712C">
        <w:rPr>
          <w:spacing w:val="-9"/>
        </w:rPr>
        <w:t>项目进行分析、评价、筛选，分析存在的</w:t>
      </w:r>
      <w:r w:rsidR="00CC5621" w:rsidRPr="0082712C">
        <w:rPr>
          <w:spacing w:val="-11"/>
        </w:rPr>
        <w:t>问题。基于此，本着成本低、效果好、</w:t>
      </w:r>
      <w:r w:rsidR="008B324D" w:rsidRPr="0082712C">
        <w:rPr>
          <w:rFonts w:asciiTheme="minorEastAsia" w:eastAsiaTheme="minorEastAsia" w:hAnsiTheme="minorEastAsia" w:hint="eastAsia"/>
          <w:spacing w:val="-11"/>
        </w:rPr>
        <w:t>操作</w:t>
      </w:r>
      <w:r w:rsidR="00CC5621" w:rsidRPr="0082712C">
        <w:rPr>
          <w:spacing w:val="-11"/>
        </w:rPr>
        <w:t>简便等原则，研发一套适</w:t>
      </w:r>
      <w:r w:rsidR="00CC5621" w:rsidRPr="0082712C">
        <w:rPr>
          <w:spacing w:val="-5"/>
        </w:rPr>
        <w:t>合于我省</w:t>
      </w:r>
      <w:r w:rsidRPr="0082712C">
        <w:rPr>
          <w:rFonts w:ascii="宋体" w:eastAsia="宋体" w:hAnsi="宋体" w:cs="宋体" w:hint="eastAsia"/>
          <w:spacing w:val="-5"/>
        </w:rPr>
        <w:t>重金属污染场地土壤治理</w:t>
      </w:r>
      <w:r w:rsidR="00CC5621" w:rsidRPr="0082712C">
        <w:rPr>
          <w:spacing w:val="-5"/>
        </w:rPr>
        <w:t>的技术模式。</w:t>
      </w:r>
    </w:p>
    <w:p w:rsidR="008B48E2" w:rsidRPr="0082712C" w:rsidRDefault="006A4067">
      <w:pPr>
        <w:pStyle w:val="3"/>
        <w:numPr>
          <w:ilvl w:val="2"/>
          <w:numId w:val="4"/>
        </w:numPr>
        <w:tabs>
          <w:tab w:val="left" w:pos="849"/>
        </w:tabs>
        <w:spacing w:line="558" w:lineRule="exact"/>
        <w:ind w:left="848" w:hanging="629"/>
      </w:pPr>
      <w:r w:rsidRPr="0082712C">
        <w:rPr>
          <w:rFonts w:ascii="宋体" w:eastAsiaTheme="minorEastAsia" w:hAnsi="宋体" w:cs="宋体"/>
          <w:color w:val="000000" w:themeColor="text1"/>
        </w:rPr>
        <w:t>有色金属冶炼地块重金属污染土壤分级治理技术规范</w:t>
      </w:r>
      <w:r w:rsidR="00CC5621" w:rsidRPr="0082712C">
        <w:t>初稿编制</w:t>
      </w:r>
    </w:p>
    <w:p w:rsidR="008B48E2" w:rsidRPr="0082712C" w:rsidRDefault="00CC5621" w:rsidP="00E000D3">
      <w:pPr>
        <w:pStyle w:val="a3"/>
        <w:spacing w:before="36" w:line="256" w:lineRule="auto"/>
        <w:ind w:left="220" w:right="397" w:firstLine="559"/>
        <w:jc w:val="both"/>
        <w:rPr>
          <w:rFonts w:eastAsiaTheme="minorEastAsia" w:hint="eastAsia"/>
          <w:spacing w:val="-8"/>
        </w:rPr>
      </w:pPr>
      <w:r w:rsidRPr="0082712C">
        <w:rPr>
          <w:spacing w:val="-8"/>
        </w:rPr>
        <w:t>根据国家及湖南省</w:t>
      </w:r>
      <w:r w:rsidR="006A4067" w:rsidRPr="0082712C">
        <w:rPr>
          <w:rFonts w:ascii="宋体" w:eastAsia="宋体" w:hAnsi="宋体" w:cs="宋体" w:hint="eastAsia"/>
          <w:spacing w:val="-8"/>
        </w:rPr>
        <w:t>有色金属冶炼地块重金属污染土壤</w:t>
      </w:r>
      <w:r w:rsidR="00E000D3" w:rsidRPr="0082712C">
        <w:rPr>
          <w:rFonts w:ascii="宋体" w:eastAsia="宋体" w:hAnsi="宋体" w:cs="宋体" w:hint="eastAsia"/>
          <w:spacing w:val="-8"/>
        </w:rPr>
        <w:t>分级治理技术</w:t>
      </w:r>
      <w:r w:rsidRPr="0082712C">
        <w:rPr>
          <w:spacing w:val="-8"/>
        </w:rPr>
        <w:t>的相关要求，综合考虑经</w:t>
      </w:r>
      <w:r w:rsidRPr="0082712C">
        <w:rPr>
          <w:spacing w:val="-10"/>
        </w:rPr>
        <w:t>济成本、社会效益、现有技术水平及环境管理要求等，拟定</w:t>
      </w:r>
      <w:r w:rsidR="00E000D3" w:rsidRPr="0082712C">
        <w:rPr>
          <w:rFonts w:ascii="宋体" w:eastAsia="宋体" w:hAnsi="宋体" w:cs="宋体" w:hint="eastAsia"/>
          <w:spacing w:val="-10"/>
        </w:rPr>
        <w:t>有色金属冶炼地块重金属污染土壤分级治理技术规范</w:t>
      </w:r>
      <w:r w:rsidRPr="0082712C">
        <w:rPr>
          <w:spacing w:val="-4"/>
        </w:rPr>
        <w:t>的具体内容。</w:t>
      </w:r>
      <w:r w:rsidR="005F119A" w:rsidRPr="0082712C">
        <w:rPr>
          <w:rFonts w:eastAsiaTheme="minorEastAsia" w:hint="eastAsia"/>
          <w:spacing w:val="-4"/>
        </w:rPr>
        <w:t xml:space="preserve"> </w:t>
      </w:r>
      <w:r w:rsidR="005F119A" w:rsidRPr="0082712C">
        <w:rPr>
          <w:rFonts w:eastAsiaTheme="minorEastAsia"/>
          <w:spacing w:val="-4"/>
        </w:rPr>
        <w:t xml:space="preserve"> </w:t>
      </w:r>
    </w:p>
    <w:p w:rsidR="008B48E2" w:rsidRPr="0082712C" w:rsidRDefault="00CC5621">
      <w:pPr>
        <w:pStyle w:val="2"/>
        <w:numPr>
          <w:ilvl w:val="1"/>
          <w:numId w:val="4"/>
        </w:numPr>
        <w:tabs>
          <w:tab w:val="left" w:pos="746"/>
        </w:tabs>
        <w:spacing w:before="154"/>
      </w:pPr>
      <w:bookmarkStart w:id="12" w:name="_Toc140959776"/>
      <w:r w:rsidRPr="0082712C">
        <w:t>技术路线</w:t>
      </w:r>
      <w:bookmarkEnd w:id="12"/>
    </w:p>
    <w:p w:rsidR="008B48E2" w:rsidRDefault="00CC5621" w:rsidP="00F94BAF">
      <w:pPr>
        <w:pStyle w:val="a3"/>
        <w:spacing w:before="215" w:line="256" w:lineRule="auto"/>
        <w:ind w:left="220" w:right="303" w:firstLine="559"/>
        <w:jc w:val="both"/>
      </w:pPr>
      <w:r w:rsidRPr="0082712C">
        <w:rPr>
          <w:spacing w:val="-3"/>
        </w:rPr>
        <w:t xml:space="preserve">本技术规范的编制可以划分为 </w:t>
      </w:r>
      <w:r w:rsidRPr="0082712C">
        <w:rPr>
          <w:rFonts w:ascii="Times New Roman" w:eastAsia="Times New Roman"/>
        </w:rPr>
        <w:t xml:space="preserve">4 </w:t>
      </w:r>
      <w:r w:rsidRPr="0082712C">
        <w:rPr>
          <w:spacing w:val="-3"/>
        </w:rPr>
        <w:t>个阶段：资料搜集及现状调研、</w:t>
      </w:r>
      <w:r w:rsidRPr="0082712C">
        <w:rPr>
          <w:spacing w:val="-11"/>
        </w:rPr>
        <w:t>技术研发、规范编制以及技术审查。第一阶段主要进行相关文献和资料</w:t>
      </w:r>
      <w:r w:rsidRPr="0082712C">
        <w:rPr>
          <w:spacing w:val="-11"/>
        </w:rPr>
        <w:lastRenderedPageBreak/>
        <w:t>的收集，以及现状调研；第二阶段开展关键技术研究开发，并且进</w:t>
      </w:r>
      <w:r w:rsidRPr="0082712C">
        <w:rPr>
          <w:spacing w:val="-13"/>
        </w:rPr>
        <w:t>行技术集成和工程示范；第三阶段基于文献调研和技术研发的成果开</w:t>
      </w:r>
      <w:r w:rsidRPr="0082712C">
        <w:t>展技术</w:t>
      </w:r>
      <w:r w:rsidR="00F94BAF" w:rsidRPr="0082712C">
        <w:rPr>
          <w:rFonts w:asciiTheme="minorEastAsia" w:eastAsiaTheme="minorEastAsia" w:hAnsiTheme="minorEastAsia" w:hint="eastAsia"/>
        </w:rPr>
        <w:t>规范</w:t>
      </w:r>
      <w:r w:rsidRPr="0082712C">
        <w:t>初稿编制工作；第四阶段征求相关专家意见，针对收集到的意见对初稿进行修改形成送审稿。湖南省环境治理行业协会按照相关规定，组织召开团体标准技术审查会，进一步修改后形成报批稿。技术规范</w:t>
      </w:r>
      <w:r w:rsidR="008B324D" w:rsidRPr="0082712C">
        <w:rPr>
          <w:noProof/>
        </w:rPr>
        <mc:AlternateContent>
          <mc:Choice Requires="wpg">
            <w:drawing>
              <wp:anchor distT="0" distB="0" distL="0" distR="0" simplePos="0" relativeHeight="251657216" behindDoc="1" locked="0" layoutInCell="1" allowOverlap="1" wp14:anchorId="45D8AC14" wp14:editId="244E4453">
                <wp:simplePos x="0" y="0"/>
                <wp:positionH relativeFrom="page">
                  <wp:posOffset>2280285</wp:posOffset>
                </wp:positionH>
                <wp:positionV relativeFrom="paragraph">
                  <wp:posOffset>1801495</wp:posOffset>
                </wp:positionV>
                <wp:extent cx="3287395" cy="4034155"/>
                <wp:effectExtent l="0" t="0" r="8255" b="4445"/>
                <wp:wrapTopAndBottom/>
                <wp:docPr id="2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7395" cy="4034155"/>
                          <a:chOff x="3603" y="506"/>
                          <a:chExt cx="5177" cy="6353"/>
                        </a:xfrm>
                      </wpg:grpSpPr>
                      <wps:wsp>
                        <wps:cNvPr id="24" name="AutoShape 37"/>
                        <wps:cNvSpPr>
                          <a:spLocks/>
                        </wps:cNvSpPr>
                        <wps:spPr bwMode="auto">
                          <a:xfrm>
                            <a:off x="5168" y="1361"/>
                            <a:ext cx="2629" cy="1047"/>
                          </a:xfrm>
                          <a:custGeom>
                            <a:avLst/>
                            <a:gdLst>
                              <a:gd name="T0" fmla="+- 0 5184 5169"/>
                              <a:gd name="T1" fmla="*/ T0 w 2629"/>
                              <a:gd name="T2" fmla="+- 0 1362 1362"/>
                              <a:gd name="T3" fmla="*/ 1362 h 1047"/>
                              <a:gd name="T4" fmla="+- 0 5169 5169"/>
                              <a:gd name="T5" fmla="*/ T4 w 2629"/>
                              <a:gd name="T6" fmla="+- 0 1362 1362"/>
                              <a:gd name="T7" fmla="*/ 1362 h 1047"/>
                              <a:gd name="T8" fmla="+- 0 5169 5169"/>
                              <a:gd name="T9" fmla="*/ T8 w 2629"/>
                              <a:gd name="T10" fmla="+- 0 1616 1362"/>
                              <a:gd name="T11" fmla="*/ 1616 h 1047"/>
                              <a:gd name="T12" fmla="+- 0 5184 5169"/>
                              <a:gd name="T13" fmla="*/ T12 w 2629"/>
                              <a:gd name="T14" fmla="+- 0 1616 1362"/>
                              <a:gd name="T15" fmla="*/ 1616 h 1047"/>
                              <a:gd name="T16" fmla="+- 0 5184 5169"/>
                              <a:gd name="T17" fmla="*/ T16 w 2629"/>
                              <a:gd name="T18" fmla="+- 0 1362 1362"/>
                              <a:gd name="T19" fmla="*/ 1362 h 1047"/>
                              <a:gd name="T20" fmla="+- 0 6843 5169"/>
                              <a:gd name="T21" fmla="*/ T20 w 2629"/>
                              <a:gd name="T22" fmla="+- 0 1899 1362"/>
                              <a:gd name="T23" fmla="*/ 1899 h 1047"/>
                              <a:gd name="T24" fmla="+- 0 6828 5169"/>
                              <a:gd name="T25" fmla="*/ T24 w 2629"/>
                              <a:gd name="T26" fmla="+- 0 1892 1362"/>
                              <a:gd name="T27" fmla="*/ 1892 h 1047"/>
                              <a:gd name="T28" fmla="+- 0 6723 5169"/>
                              <a:gd name="T29" fmla="*/ T28 w 2629"/>
                              <a:gd name="T30" fmla="+- 0 1839 1362"/>
                              <a:gd name="T31" fmla="*/ 1839 h 1047"/>
                              <a:gd name="T32" fmla="+- 0 6723 5169"/>
                              <a:gd name="T33" fmla="*/ T32 w 2629"/>
                              <a:gd name="T34" fmla="+- 0 1892 1362"/>
                              <a:gd name="T35" fmla="*/ 1892 h 1047"/>
                              <a:gd name="T36" fmla="+- 0 6084 5169"/>
                              <a:gd name="T37" fmla="*/ T36 w 2629"/>
                              <a:gd name="T38" fmla="+- 0 1892 1362"/>
                              <a:gd name="T39" fmla="*/ 1892 h 1047"/>
                              <a:gd name="T40" fmla="+- 0 6084 5169"/>
                              <a:gd name="T41" fmla="*/ T40 w 2629"/>
                              <a:gd name="T42" fmla="+- 0 1907 1362"/>
                              <a:gd name="T43" fmla="*/ 1907 h 1047"/>
                              <a:gd name="T44" fmla="+- 0 6723 5169"/>
                              <a:gd name="T45" fmla="*/ T44 w 2629"/>
                              <a:gd name="T46" fmla="+- 0 1907 1362"/>
                              <a:gd name="T47" fmla="*/ 1907 h 1047"/>
                              <a:gd name="T48" fmla="+- 0 6723 5169"/>
                              <a:gd name="T49" fmla="*/ T48 w 2629"/>
                              <a:gd name="T50" fmla="+- 0 1959 1362"/>
                              <a:gd name="T51" fmla="*/ 1959 h 1047"/>
                              <a:gd name="T52" fmla="+- 0 6828 5169"/>
                              <a:gd name="T53" fmla="*/ T52 w 2629"/>
                              <a:gd name="T54" fmla="+- 0 1907 1362"/>
                              <a:gd name="T55" fmla="*/ 1907 h 1047"/>
                              <a:gd name="T56" fmla="+- 0 6843 5169"/>
                              <a:gd name="T57" fmla="*/ T56 w 2629"/>
                              <a:gd name="T58" fmla="+- 0 1899 1362"/>
                              <a:gd name="T59" fmla="*/ 1899 h 1047"/>
                              <a:gd name="T60" fmla="+- 0 7797 5169"/>
                              <a:gd name="T61" fmla="*/ T60 w 2629"/>
                              <a:gd name="T62" fmla="+- 0 2159 1362"/>
                              <a:gd name="T63" fmla="*/ 2159 h 1047"/>
                              <a:gd name="T64" fmla="+- 0 7782 5169"/>
                              <a:gd name="T65" fmla="*/ T64 w 2629"/>
                              <a:gd name="T66" fmla="+- 0 2159 1362"/>
                              <a:gd name="T67" fmla="*/ 2159 h 1047"/>
                              <a:gd name="T68" fmla="+- 0 7782 5169"/>
                              <a:gd name="T69" fmla="*/ T68 w 2629"/>
                              <a:gd name="T70" fmla="+- 0 2393 1362"/>
                              <a:gd name="T71" fmla="*/ 2393 h 1047"/>
                              <a:gd name="T72" fmla="+- 0 5184 5169"/>
                              <a:gd name="T73" fmla="*/ T72 w 2629"/>
                              <a:gd name="T74" fmla="+- 0 2392 1362"/>
                              <a:gd name="T75" fmla="*/ 2392 h 1047"/>
                              <a:gd name="T76" fmla="+- 0 5184 5169"/>
                              <a:gd name="T77" fmla="*/ T76 w 2629"/>
                              <a:gd name="T78" fmla="+- 0 2159 1362"/>
                              <a:gd name="T79" fmla="*/ 2159 h 1047"/>
                              <a:gd name="T80" fmla="+- 0 5169 5169"/>
                              <a:gd name="T81" fmla="*/ T80 w 2629"/>
                              <a:gd name="T82" fmla="+- 0 2159 1362"/>
                              <a:gd name="T83" fmla="*/ 2159 h 1047"/>
                              <a:gd name="T84" fmla="+- 0 5169 5169"/>
                              <a:gd name="T85" fmla="*/ T84 w 2629"/>
                              <a:gd name="T86" fmla="+- 0 2394 1362"/>
                              <a:gd name="T87" fmla="*/ 2394 h 1047"/>
                              <a:gd name="T88" fmla="+- 0 5176 5169"/>
                              <a:gd name="T89" fmla="*/ T88 w 2629"/>
                              <a:gd name="T90" fmla="+- 0 2394 1362"/>
                              <a:gd name="T91" fmla="*/ 2394 h 1047"/>
                              <a:gd name="T92" fmla="+- 0 5176 5169"/>
                              <a:gd name="T93" fmla="*/ T92 w 2629"/>
                              <a:gd name="T94" fmla="+- 0 2407 1362"/>
                              <a:gd name="T95" fmla="*/ 2407 h 1047"/>
                              <a:gd name="T96" fmla="+- 0 7786 5169"/>
                              <a:gd name="T97" fmla="*/ T96 w 2629"/>
                              <a:gd name="T98" fmla="+- 0 2408 1362"/>
                              <a:gd name="T99" fmla="*/ 2408 h 1047"/>
                              <a:gd name="T100" fmla="+- 0 7786 5169"/>
                              <a:gd name="T101" fmla="*/ T100 w 2629"/>
                              <a:gd name="T102" fmla="+- 0 2395 1362"/>
                              <a:gd name="T103" fmla="*/ 2395 h 1047"/>
                              <a:gd name="T104" fmla="+- 0 7797 5169"/>
                              <a:gd name="T105" fmla="*/ T104 w 2629"/>
                              <a:gd name="T106" fmla="+- 0 2395 1362"/>
                              <a:gd name="T107" fmla="*/ 2395 h 1047"/>
                              <a:gd name="T108" fmla="+- 0 7797 5169"/>
                              <a:gd name="T109" fmla="*/ T108 w 2629"/>
                              <a:gd name="T110" fmla="+- 0 2159 1362"/>
                              <a:gd name="T111" fmla="*/ 2159 h 10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2629" h="1047">
                                <a:moveTo>
                                  <a:pt x="15" y="0"/>
                                </a:moveTo>
                                <a:lnTo>
                                  <a:pt x="0" y="0"/>
                                </a:lnTo>
                                <a:lnTo>
                                  <a:pt x="0" y="254"/>
                                </a:lnTo>
                                <a:lnTo>
                                  <a:pt x="15" y="254"/>
                                </a:lnTo>
                                <a:lnTo>
                                  <a:pt x="15" y="0"/>
                                </a:lnTo>
                                <a:close/>
                                <a:moveTo>
                                  <a:pt x="1674" y="537"/>
                                </a:moveTo>
                                <a:lnTo>
                                  <a:pt x="1659" y="530"/>
                                </a:lnTo>
                                <a:lnTo>
                                  <a:pt x="1554" y="477"/>
                                </a:lnTo>
                                <a:lnTo>
                                  <a:pt x="1554" y="530"/>
                                </a:lnTo>
                                <a:lnTo>
                                  <a:pt x="915" y="530"/>
                                </a:lnTo>
                                <a:lnTo>
                                  <a:pt x="915" y="545"/>
                                </a:lnTo>
                                <a:lnTo>
                                  <a:pt x="1554" y="545"/>
                                </a:lnTo>
                                <a:lnTo>
                                  <a:pt x="1554" y="597"/>
                                </a:lnTo>
                                <a:lnTo>
                                  <a:pt x="1659" y="545"/>
                                </a:lnTo>
                                <a:lnTo>
                                  <a:pt x="1674" y="537"/>
                                </a:lnTo>
                                <a:close/>
                                <a:moveTo>
                                  <a:pt x="2628" y="797"/>
                                </a:moveTo>
                                <a:lnTo>
                                  <a:pt x="2613" y="797"/>
                                </a:lnTo>
                                <a:lnTo>
                                  <a:pt x="2613" y="1031"/>
                                </a:lnTo>
                                <a:lnTo>
                                  <a:pt x="15" y="1030"/>
                                </a:lnTo>
                                <a:lnTo>
                                  <a:pt x="15" y="797"/>
                                </a:lnTo>
                                <a:lnTo>
                                  <a:pt x="0" y="797"/>
                                </a:lnTo>
                                <a:lnTo>
                                  <a:pt x="0" y="1032"/>
                                </a:lnTo>
                                <a:lnTo>
                                  <a:pt x="7" y="1032"/>
                                </a:lnTo>
                                <a:lnTo>
                                  <a:pt x="7" y="1045"/>
                                </a:lnTo>
                                <a:lnTo>
                                  <a:pt x="2617" y="1046"/>
                                </a:lnTo>
                                <a:lnTo>
                                  <a:pt x="2617" y="1033"/>
                                </a:lnTo>
                                <a:lnTo>
                                  <a:pt x="2628" y="1033"/>
                                </a:lnTo>
                                <a:lnTo>
                                  <a:pt x="2628" y="7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36"/>
                        <wps:cNvSpPr>
                          <a:spLocks/>
                        </wps:cNvSpPr>
                        <wps:spPr bwMode="auto">
                          <a:xfrm>
                            <a:off x="4162" y="1607"/>
                            <a:ext cx="1936" cy="533"/>
                          </a:xfrm>
                          <a:custGeom>
                            <a:avLst/>
                            <a:gdLst>
                              <a:gd name="T0" fmla="+- 0 6098 4162"/>
                              <a:gd name="T1" fmla="*/ T0 w 1936"/>
                              <a:gd name="T2" fmla="+- 0 2140 1607"/>
                              <a:gd name="T3" fmla="*/ 2140 h 533"/>
                              <a:gd name="T4" fmla="+- 0 4162 4162"/>
                              <a:gd name="T5" fmla="*/ T4 w 1936"/>
                              <a:gd name="T6" fmla="+- 0 2140 1607"/>
                              <a:gd name="T7" fmla="*/ 2140 h 533"/>
                              <a:gd name="T8" fmla="+- 0 4162 4162"/>
                              <a:gd name="T9" fmla="*/ T8 w 1936"/>
                              <a:gd name="T10" fmla="+- 0 1607 1607"/>
                              <a:gd name="T11" fmla="*/ 1607 h 533"/>
                              <a:gd name="T12" fmla="+- 0 6098 4162"/>
                              <a:gd name="T13" fmla="*/ T12 w 1936"/>
                              <a:gd name="T14" fmla="+- 0 1607 1607"/>
                              <a:gd name="T15" fmla="*/ 1607 h 533"/>
                              <a:gd name="T16" fmla="+- 0 6098 4162"/>
                              <a:gd name="T17" fmla="*/ T16 w 1936"/>
                              <a:gd name="T18" fmla="+- 0 1615 1607"/>
                              <a:gd name="T19" fmla="*/ 1615 h 533"/>
                              <a:gd name="T20" fmla="+- 0 4177 4162"/>
                              <a:gd name="T21" fmla="*/ T20 w 1936"/>
                              <a:gd name="T22" fmla="+- 0 1615 1607"/>
                              <a:gd name="T23" fmla="*/ 1615 h 533"/>
                              <a:gd name="T24" fmla="+- 0 4170 4162"/>
                              <a:gd name="T25" fmla="*/ T24 w 1936"/>
                              <a:gd name="T26" fmla="+- 0 1622 1607"/>
                              <a:gd name="T27" fmla="*/ 1622 h 533"/>
                              <a:gd name="T28" fmla="+- 0 4177 4162"/>
                              <a:gd name="T29" fmla="*/ T28 w 1936"/>
                              <a:gd name="T30" fmla="+- 0 1622 1607"/>
                              <a:gd name="T31" fmla="*/ 1622 h 533"/>
                              <a:gd name="T32" fmla="+- 0 4177 4162"/>
                              <a:gd name="T33" fmla="*/ T32 w 1936"/>
                              <a:gd name="T34" fmla="+- 0 2125 1607"/>
                              <a:gd name="T35" fmla="*/ 2125 h 533"/>
                              <a:gd name="T36" fmla="+- 0 4170 4162"/>
                              <a:gd name="T37" fmla="*/ T36 w 1936"/>
                              <a:gd name="T38" fmla="+- 0 2125 1607"/>
                              <a:gd name="T39" fmla="*/ 2125 h 533"/>
                              <a:gd name="T40" fmla="+- 0 4177 4162"/>
                              <a:gd name="T41" fmla="*/ T40 w 1936"/>
                              <a:gd name="T42" fmla="+- 0 2133 1607"/>
                              <a:gd name="T43" fmla="*/ 2133 h 533"/>
                              <a:gd name="T44" fmla="+- 0 6098 4162"/>
                              <a:gd name="T45" fmla="*/ T44 w 1936"/>
                              <a:gd name="T46" fmla="+- 0 2133 1607"/>
                              <a:gd name="T47" fmla="*/ 2133 h 533"/>
                              <a:gd name="T48" fmla="+- 0 6098 4162"/>
                              <a:gd name="T49" fmla="*/ T48 w 1936"/>
                              <a:gd name="T50" fmla="+- 0 2140 1607"/>
                              <a:gd name="T51" fmla="*/ 2140 h 533"/>
                              <a:gd name="T52" fmla="+- 0 4177 4162"/>
                              <a:gd name="T53" fmla="*/ T52 w 1936"/>
                              <a:gd name="T54" fmla="+- 0 1622 1607"/>
                              <a:gd name="T55" fmla="*/ 1622 h 533"/>
                              <a:gd name="T56" fmla="+- 0 4170 4162"/>
                              <a:gd name="T57" fmla="*/ T56 w 1936"/>
                              <a:gd name="T58" fmla="+- 0 1622 1607"/>
                              <a:gd name="T59" fmla="*/ 1622 h 533"/>
                              <a:gd name="T60" fmla="+- 0 4177 4162"/>
                              <a:gd name="T61" fmla="*/ T60 w 1936"/>
                              <a:gd name="T62" fmla="+- 0 1615 1607"/>
                              <a:gd name="T63" fmla="*/ 1615 h 533"/>
                              <a:gd name="T64" fmla="+- 0 4177 4162"/>
                              <a:gd name="T65" fmla="*/ T64 w 1936"/>
                              <a:gd name="T66" fmla="+- 0 1622 1607"/>
                              <a:gd name="T67" fmla="*/ 1622 h 533"/>
                              <a:gd name="T68" fmla="+- 0 6083 4162"/>
                              <a:gd name="T69" fmla="*/ T68 w 1936"/>
                              <a:gd name="T70" fmla="+- 0 1622 1607"/>
                              <a:gd name="T71" fmla="*/ 1622 h 533"/>
                              <a:gd name="T72" fmla="+- 0 4177 4162"/>
                              <a:gd name="T73" fmla="*/ T72 w 1936"/>
                              <a:gd name="T74" fmla="+- 0 1622 1607"/>
                              <a:gd name="T75" fmla="*/ 1622 h 533"/>
                              <a:gd name="T76" fmla="+- 0 4177 4162"/>
                              <a:gd name="T77" fmla="*/ T76 w 1936"/>
                              <a:gd name="T78" fmla="+- 0 1615 1607"/>
                              <a:gd name="T79" fmla="*/ 1615 h 533"/>
                              <a:gd name="T80" fmla="+- 0 6083 4162"/>
                              <a:gd name="T81" fmla="*/ T80 w 1936"/>
                              <a:gd name="T82" fmla="+- 0 1615 1607"/>
                              <a:gd name="T83" fmla="*/ 1615 h 533"/>
                              <a:gd name="T84" fmla="+- 0 6083 4162"/>
                              <a:gd name="T85" fmla="*/ T84 w 1936"/>
                              <a:gd name="T86" fmla="+- 0 1622 1607"/>
                              <a:gd name="T87" fmla="*/ 1622 h 533"/>
                              <a:gd name="T88" fmla="+- 0 6083 4162"/>
                              <a:gd name="T89" fmla="*/ T88 w 1936"/>
                              <a:gd name="T90" fmla="+- 0 2133 1607"/>
                              <a:gd name="T91" fmla="*/ 2133 h 533"/>
                              <a:gd name="T92" fmla="+- 0 6083 4162"/>
                              <a:gd name="T93" fmla="*/ T92 w 1936"/>
                              <a:gd name="T94" fmla="+- 0 1615 1607"/>
                              <a:gd name="T95" fmla="*/ 1615 h 533"/>
                              <a:gd name="T96" fmla="+- 0 6090 4162"/>
                              <a:gd name="T97" fmla="*/ T96 w 1936"/>
                              <a:gd name="T98" fmla="+- 0 1622 1607"/>
                              <a:gd name="T99" fmla="*/ 1622 h 533"/>
                              <a:gd name="T100" fmla="+- 0 6098 4162"/>
                              <a:gd name="T101" fmla="*/ T100 w 1936"/>
                              <a:gd name="T102" fmla="+- 0 1622 1607"/>
                              <a:gd name="T103" fmla="*/ 1622 h 533"/>
                              <a:gd name="T104" fmla="+- 0 6098 4162"/>
                              <a:gd name="T105" fmla="*/ T104 w 1936"/>
                              <a:gd name="T106" fmla="+- 0 2125 1607"/>
                              <a:gd name="T107" fmla="*/ 2125 h 533"/>
                              <a:gd name="T108" fmla="+- 0 6090 4162"/>
                              <a:gd name="T109" fmla="*/ T108 w 1936"/>
                              <a:gd name="T110" fmla="+- 0 2125 1607"/>
                              <a:gd name="T111" fmla="*/ 2125 h 533"/>
                              <a:gd name="T112" fmla="+- 0 6083 4162"/>
                              <a:gd name="T113" fmla="*/ T112 w 1936"/>
                              <a:gd name="T114" fmla="+- 0 2133 1607"/>
                              <a:gd name="T115" fmla="*/ 2133 h 533"/>
                              <a:gd name="T116" fmla="+- 0 6098 4162"/>
                              <a:gd name="T117" fmla="*/ T116 w 1936"/>
                              <a:gd name="T118" fmla="+- 0 1622 1607"/>
                              <a:gd name="T119" fmla="*/ 1622 h 533"/>
                              <a:gd name="T120" fmla="+- 0 6090 4162"/>
                              <a:gd name="T121" fmla="*/ T120 w 1936"/>
                              <a:gd name="T122" fmla="+- 0 1622 1607"/>
                              <a:gd name="T123" fmla="*/ 1622 h 533"/>
                              <a:gd name="T124" fmla="+- 0 6083 4162"/>
                              <a:gd name="T125" fmla="*/ T124 w 1936"/>
                              <a:gd name="T126" fmla="+- 0 1615 1607"/>
                              <a:gd name="T127" fmla="*/ 1615 h 533"/>
                              <a:gd name="T128" fmla="+- 0 6098 4162"/>
                              <a:gd name="T129" fmla="*/ T128 w 1936"/>
                              <a:gd name="T130" fmla="+- 0 1615 1607"/>
                              <a:gd name="T131" fmla="*/ 1615 h 533"/>
                              <a:gd name="T132" fmla="+- 0 6098 4162"/>
                              <a:gd name="T133" fmla="*/ T132 w 1936"/>
                              <a:gd name="T134" fmla="+- 0 1622 1607"/>
                              <a:gd name="T135" fmla="*/ 1622 h 533"/>
                              <a:gd name="T136" fmla="+- 0 4177 4162"/>
                              <a:gd name="T137" fmla="*/ T136 w 1936"/>
                              <a:gd name="T138" fmla="+- 0 2133 1607"/>
                              <a:gd name="T139" fmla="*/ 2133 h 533"/>
                              <a:gd name="T140" fmla="+- 0 4170 4162"/>
                              <a:gd name="T141" fmla="*/ T140 w 1936"/>
                              <a:gd name="T142" fmla="+- 0 2125 1607"/>
                              <a:gd name="T143" fmla="*/ 2125 h 533"/>
                              <a:gd name="T144" fmla="+- 0 4177 4162"/>
                              <a:gd name="T145" fmla="*/ T144 w 1936"/>
                              <a:gd name="T146" fmla="+- 0 2125 1607"/>
                              <a:gd name="T147" fmla="*/ 2125 h 533"/>
                              <a:gd name="T148" fmla="+- 0 4177 4162"/>
                              <a:gd name="T149" fmla="*/ T148 w 1936"/>
                              <a:gd name="T150" fmla="+- 0 2133 1607"/>
                              <a:gd name="T151" fmla="*/ 2133 h 533"/>
                              <a:gd name="T152" fmla="+- 0 6083 4162"/>
                              <a:gd name="T153" fmla="*/ T152 w 1936"/>
                              <a:gd name="T154" fmla="+- 0 2133 1607"/>
                              <a:gd name="T155" fmla="*/ 2133 h 533"/>
                              <a:gd name="T156" fmla="+- 0 4177 4162"/>
                              <a:gd name="T157" fmla="*/ T156 w 1936"/>
                              <a:gd name="T158" fmla="+- 0 2133 1607"/>
                              <a:gd name="T159" fmla="*/ 2133 h 533"/>
                              <a:gd name="T160" fmla="+- 0 4177 4162"/>
                              <a:gd name="T161" fmla="*/ T160 w 1936"/>
                              <a:gd name="T162" fmla="+- 0 2125 1607"/>
                              <a:gd name="T163" fmla="*/ 2125 h 533"/>
                              <a:gd name="T164" fmla="+- 0 6083 4162"/>
                              <a:gd name="T165" fmla="*/ T164 w 1936"/>
                              <a:gd name="T166" fmla="+- 0 2125 1607"/>
                              <a:gd name="T167" fmla="*/ 2125 h 533"/>
                              <a:gd name="T168" fmla="+- 0 6083 4162"/>
                              <a:gd name="T169" fmla="*/ T168 w 1936"/>
                              <a:gd name="T170" fmla="+- 0 2133 1607"/>
                              <a:gd name="T171" fmla="*/ 2133 h 533"/>
                              <a:gd name="T172" fmla="+- 0 6098 4162"/>
                              <a:gd name="T173" fmla="*/ T172 w 1936"/>
                              <a:gd name="T174" fmla="+- 0 2133 1607"/>
                              <a:gd name="T175" fmla="*/ 2133 h 533"/>
                              <a:gd name="T176" fmla="+- 0 6083 4162"/>
                              <a:gd name="T177" fmla="*/ T176 w 1936"/>
                              <a:gd name="T178" fmla="+- 0 2133 1607"/>
                              <a:gd name="T179" fmla="*/ 2133 h 533"/>
                              <a:gd name="T180" fmla="+- 0 6090 4162"/>
                              <a:gd name="T181" fmla="*/ T180 w 1936"/>
                              <a:gd name="T182" fmla="+- 0 2125 1607"/>
                              <a:gd name="T183" fmla="*/ 2125 h 533"/>
                              <a:gd name="T184" fmla="+- 0 6098 4162"/>
                              <a:gd name="T185" fmla="*/ T184 w 1936"/>
                              <a:gd name="T186" fmla="+- 0 2125 1607"/>
                              <a:gd name="T187" fmla="*/ 2125 h 533"/>
                              <a:gd name="T188" fmla="+- 0 6098 4162"/>
                              <a:gd name="T189" fmla="*/ T188 w 1936"/>
                              <a:gd name="T190" fmla="+- 0 2133 1607"/>
                              <a:gd name="T191" fmla="*/ 2133 h 5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936" h="533">
                                <a:moveTo>
                                  <a:pt x="1936" y="533"/>
                                </a:moveTo>
                                <a:lnTo>
                                  <a:pt x="0" y="533"/>
                                </a:lnTo>
                                <a:lnTo>
                                  <a:pt x="0" y="0"/>
                                </a:lnTo>
                                <a:lnTo>
                                  <a:pt x="1936" y="0"/>
                                </a:lnTo>
                                <a:lnTo>
                                  <a:pt x="1936" y="8"/>
                                </a:lnTo>
                                <a:lnTo>
                                  <a:pt x="15" y="8"/>
                                </a:lnTo>
                                <a:lnTo>
                                  <a:pt x="8" y="15"/>
                                </a:lnTo>
                                <a:lnTo>
                                  <a:pt x="15" y="15"/>
                                </a:lnTo>
                                <a:lnTo>
                                  <a:pt x="15" y="518"/>
                                </a:lnTo>
                                <a:lnTo>
                                  <a:pt x="8" y="518"/>
                                </a:lnTo>
                                <a:lnTo>
                                  <a:pt x="15" y="526"/>
                                </a:lnTo>
                                <a:lnTo>
                                  <a:pt x="1936" y="526"/>
                                </a:lnTo>
                                <a:lnTo>
                                  <a:pt x="1936" y="533"/>
                                </a:lnTo>
                                <a:close/>
                                <a:moveTo>
                                  <a:pt x="15" y="15"/>
                                </a:moveTo>
                                <a:lnTo>
                                  <a:pt x="8" y="15"/>
                                </a:lnTo>
                                <a:lnTo>
                                  <a:pt x="15" y="8"/>
                                </a:lnTo>
                                <a:lnTo>
                                  <a:pt x="15" y="15"/>
                                </a:lnTo>
                                <a:close/>
                                <a:moveTo>
                                  <a:pt x="1921" y="15"/>
                                </a:moveTo>
                                <a:lnTo>
                                  <a:pt x="15" y="15"/>
                                </a:lnTo>
                                <a:lnTo>
                                  <a:pt x="15" y="8"/>
                                </a:lnTo>
                                <a:lnTo>
                                  <a:pt x="1921" y="8"/>
                                </a:lnTo>
                                <a:lnTo>
                                  <a:pt x="1921" y="15"/>
                                </a:lnTo>
                                <a:close/>
                                <a:moveTo>
                                  <a:pt x="1921" y="526"/>
                                </a:moveTo>
                                <a:lnTo>
                                  <a:pt x="1921" y="8"/>
                                </a:lnTo>
                                <a:lnTo>
                                  <a:pt x="1928" y="15"/>
                                </a:lnTo>
                                <a:lnTo>
                                  <a:pt x="1936" y="15"/>
                                </a:lnTo>
                                <a:lnTo>
                                  <a:pt x="1936" y="518"/>
                                </a:lnTo>
                                <a:lnTo>
                                  <a:pt x="1928" y="518"/>
                                </a:lnTo>
                                <a:lnTo>
                                  <a:pt x="1921" y="526"/>
                                </a:lnTo>
                                <a:close/>
                                <a:moveTo>
                                  <a:pt x="1936" y="15"/>
                                </a:moveTo>
                                <a:lnTo>
                                  <a:pt x="1928" y="15"/>
                                </a:lnTo>
                                <a:lnTo>
                                  <a:pt x="1921" y="8"/>
                                </a:lnTo>
                                <a:lnTo>
                                  <a:pt x="1936" y="8"/>
                                </a:lnTo>
                                <a:lnTo>
                                  <a:pt x="1936" y="15"/>
                                </a:lnTo>
                                <a:close/>
                                <a:moveTo>
                                  <a:pt x="15" y="526"/>
                                </a:moveTo>
                                <a:lnTo>
                                  <a:pt x="8" y="518"/>
                                </a:lnTo>
                                <a:lnTo>
                                  <a:pt x="15" y="518"/>
                                </a:lnTo>
                                <a:lnTo>
                                  <a:pt x="15" y="526"/>
                                </a:lnTo>
                                <a:close/>
                                <a:moveTo>
                                  <a:pt x="1921" y="526"/>
                                </a:moveTo>
                                <a:lnTo>
                                  <a:pt x="15" y="526"/>
                                </a:lnTo>
                                <a:lnTo>
                                  <a:pt x="15" y="518"/>
                                </a:lnTo>
                                <a:lnTo>
                                  <a:pt x="1921" y="518"/>
                                </a:lnTo>
                                <a:lnTo>
                                  <a:pt x="1921" y="526"/>
                                </a:lnTo>
                                <a:close/>
                                <a:moveTo>
                                  <a:pt x="1936" y="526"/>
                                </a:moveTo>
                                <a:lnTo>
                                  <a:pt x="1921" y="526"/>
                                </a:lnTo>
                                <a:lnTo>
                                  <a:pt x="1928" y="518"/>
                                </a:lnTo>
                                <a:lnTo>
                                  <a:pt x="1936" y="518"/>
                                </a:lnTo>
                                <a:lnTo>
                                  <a:pt x="1936" y="5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35"/>
                        <wps:cNvSpPr>
                          <a:spLocks noChangeArrowheads="1"/>
                        </wps:cNvSpPr>
                        <wps:spPr bwMode="auto">
                          <a:xfrm>
                            <a:off x="7781" y="1361"/>
                            <a:ext cx="15" cy="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AutoShape 34"/>
                        <wps:cNvSpPr>
                          <a:spLocks/>
                        </wps:cNvSpPr>
                        <wps:spPr bwMode="auto">
                          <a:xfrm>
                            <a:off x="5168" y="506"/>
                            <a:ext cx="3612" cy="1634"/>
                          </a:xfrm>
                          <a:custGeom>
                            <a:avLst/>
                            <a:gdLst>
                              <a:gd name="T0" fmla="+- 0 7654 5169"/>
                              <a:gd name="T1" fmla="*/ T0 w 3612"/>
                              <a:gd name="T2" fmla="+- 0 507 507"/>
                              <a:gd name="T3" fmla="*/ 507 h 1634"/>
                              <a:gd name="T4" fmla="+- 0 7639 5169"/>
                              <a:gd name="T5" fmla="*/ T4 w 3612"/>
                              <a:gd name="T6" fmla="+- 0 507 507"/>
                              <a:gd name="T7" fmla="*/ 507 h 1634"/>
                              <a:gd name="T8" fmla="+- 0 7639 5169"/>
                              <a:gd name="T9" fmla="*/ T8 w 3612"/>
                              <a:gd name="T10" fmla="+- 0 522 507"/>
                              <a:gd name="T11" fmla="*/ 522 h 1634"/>
                              <a:gd name="T12" fmla="+- 0 7639 5169"/>
                              <a:gd name="T13" fmla="*/ T12 w 3612"/>
                              <a:gd name="T14" fmla="+- 0 1024 507"/>
                              <a:gd name="T15" fmla="*/ 1024 h 1634"/>
                              <a:gd name="T16" fmla="+- 0 5184 5169"/>
                              <a:gd name="T17" fmla="*/ T16 w 3612"/>
                              <a:gd name="T18" fmla="+- 0 1024 507"/>
                              <a:gd name="T19" fmla="*/ 1024 h 1634"/>
                              <a:gd name="T20" fmla="+- 0 5184 5169"/>
                              <a:gd name="T21" fmla="*/ T20 w 3612"/>
                              <a:gd name="T22" fmla="+- 0 522 507"/>
                              <a:gd name="T23" fmla="*/ 522 h 1634"/>
                              <a:gd name="T24" fmla="+- 0 7639 5169"/>
                              <a:gd name="T25" fmla="*/ T24 w 3612"/>
                              <a:gd name="T26" fmla="+- 0 522 507"/>
                              <a:gd name="T27" fmla="*/ 522 h 1634"/>
                              <a:gd name="T28" fmla="+- 0 7639 5169"/>
                              <a:gd name="T29" fmla="*/ T28 w 3612"/>
                              <a:gd name="T30" fmla="+- 0 507 507"/>
                              <a:gd name="T31" fmla="*/ 507 h 1634"/>
                              <a:gd name="T32" fmla="+- 0 5169 5169"/>
                              <a:gd name="T33" fmla="*/ T32 w 3612"/>
                              <a:gd name="T34" fmla="+- 0 507 507"/>
                              <a:gd name="T35" fmla="*/ 507 h 1634"/>
                              <a:gd name="T36" fmla="+- 0 5169 5169"/>
                              <a:gd name="T37" fmla="*/ T36 w 3612"/>
                              <a:gd name="T38" fmla="+- 0 1039 507"/>
                              <a:gd name="T39" fmla="*/ 1039 h 1634"/>
                              <a:gd name="T40" fmla="+- 0 7654 5169"/>
                              <a:gd name="T41" fmla="*/ T40 w 3612"/>
                              <a:gd name="T42" fmla="+- 0 1039 507"/>
                              <a:gd name="T43" fmla="*/ 1039 h 1634"/>
                              <a:gd name="T44" fmla="+- 0 7654 5169"/>
                              <a:gd name="T45" fmla="*/ T44 w 3612"/>
                              <a:gd name="T46" fmla="+- 0 1032 507"/>
                              <a:gd name="T47" fmla="*/ 1032 h 1634"/>
                              <a:gd name="T48" fmla="+- 0 7654 5169"/>
                              <a:gd name="T49" fmla="*/ T48 w 3612"/>
                              <a:gd name="T50" fmla="+- 0 1024 507"/>
                              <a:gd name="T51" fmla="*/ 1024 h 1634"/>
                              <a:gd name="T52" fmla="+- 0 7654 5169"/>
                              <a:gd name="T53" fmla="*/ T52 w 3612"/>
                              <a:gd name="T54" fmla="+- 0 522 507"/>
                              <a:gd name="T55" fmla="*/ 522 h 1634"/>
                              <a:gd name="T56" fmla="+- 0 7654 5169"/>
                              <a:gd name="T57" fmla="*/ T56 w 3612"/>
                              <a:gd name="T58" fmla="+- 0 514 507"/>
                              <a:gd name="T59" fmla="*/ 514 h 1634"/>
                              <a:gd name="T60" fmla="+- 0 7654 5169"/>
                              <a:gd name="T61" fmla="*/ T60 w 3612"/>
                              <a:gd name="T62" fmla="+- 0 507 507"/>
                              <a:gd name="T63" fmla="*/ 507 h 1634"/>
                              <a:gd name="T64" fmla="+- 0 7786 5169"/>
                              <a:gd name="T65" fmla="*/ T64 w 3612"/>
                              <a:gd name="T66" fmla="+- 0 1355 507"/>
                              <a:gd name="T67" fmla="*/ 1355 h 1634"/>
                              <a:gd name="T68" fmla="+- 0 5176 5169"/>
                              <a:gd name="T69" fmla="*/ T68 w 3612"/>
                              <a:gd name="T70" fmla="+- 0 1354 507"/>
                              <a:gd name="T71" fmla="*/ 1354 h 1634"/>
                              <a:gd name="T72" fmla="+- 0 5176 5169"/>
                              <a:gd name="T73" fmla="*/ T72 w 3612"/>
                              <a:gd name="T74" fmla="+- 0 1369 507"/>
                              <a:gd name="T75" fmla="*/ 1369 h 1634"/>
                              <a:gd name="T76" fmla="+- 0 7786 5169"/>
                              <a:gd name="T77" fmla="*/ T76 w 3612"/>
                              <a:gd name="T78" fmla="+- 0 1370 507"/>
                              <a:gd name="T79" fmla="*/ 1370 h 1634"/>
                              <a:gd name="T80" fmla="+- 0 7786 5169"/>
                              <a:gd name="T81" fmla="*/ T80 w 3612"/>
                              <a:gd name="T82" fmla="+- 0 1355 507"/>
                              <a:gd name="T83" fmla="*/ 1355 h 1634"/>
                              <a:gd name="T84" fmla="+- 0 8781 5169"/>
                              <a:gd name="T85" fmla="*/ T84 w 3612"/>
                              <a:gd name="T86" fmla="+- 0 1607 507"/>
                              <a:gd name="T87" fmla="*/ 1607 h 1634"/>
                              <a:gd name="T88" fmla="+- 0 8766 5169"/>
                              <a:gd name="T89" fmla="*/ T88 w 3612"/>
                              <a:gd name="T90" fmla="+- 0 1607 507"/>
                              <a:gd name="T91" fmla="*/ 1607 h 1634"/>
                              <a:gd name="T92" fmla="+- 0 8766 5169"/>
                              <a:gd name="T93" fmla="*/ T92 w 3612"/>
                              <a:gd name="T94" fmla="+- 0 1622 507"/>
                              <a:gd name="T95" fmla="*/ 1622 h 1634"/>
                              <a:gd name="T96" fmla="+- 0 8766 5169"/>
                              <a:gd name="T97" fmla="*/ T96 w 3612"/>
                              <a:gd name="T98" fmla="+- 0 2125 507"/>
                              <a:gd name="T99" fmla="*/ 2125 h 1634"/>
                              <a:gd name="T100" fmla="+- 0 6860 5169"/>
                              <a:gd name="T101" fmla="*/ T100 w 3612"/>
                              <a:gd name="T102" fmla="+- 0 2125 507"/>
                              <a:gd name="T103" fmla="*/ 2125 h 1634"/>
                              <a:gd name="T104" fmla="+- 0 6860 5169"/>
                              <a:gd name="T105" fmla="*/ T104 w 3612"/>
                              <a:gd name="T106" fmla="+- 0 1622 507"/>
                              <a:gd name="T107" fmla="*/ 1622 h 1634"/>
                              <a:gd name="T108" fmla="+- 0 8766 5169"/>
                              <a:gd name="T109" fmla="*/ T108 w 3612"/>
                              <a:gd name="T110" fmla="+- 0 1622 507"/>
                              <a:gd name="T111" fmla="*/ 1622 h 1634"/>
                              <a:gd name="T112" fmla="+- 0 8766 5169"/>
                              <a:gd name="T113" fmla="*/ T112 w 3612"/>
                              <a:gd name="T114" fmla="+- 0 1607 507"/>
                              <a:gd name="T115" fmla="*/ 1607 h 1634"/>
                              <a:gd name="T116" fmla="+- 0 6845 5169"/>
                              <a:gd name="T117" fmla="*/ T116 w 3612"/>
                              <a:gd name="T118" fmla="+- 0 1607 507"/>
                              <a:gd name="T119" fmla="*/ 1607 h 1634"/>
                              <a:gd name="T120" fmla="+- 0 6845 5169"/>
                              <a:gd name="T121" fmla="*/ T120 w 3612"/>
                              <a:gd name="T122" fmla="+- 0 2140 507"/>
                              <a:gd name="T123" fmla="*/ 2140 h 1634"/>
                              <a:gd name="T124" fmla="+- 0 8781 5169"/>
                              <a:gd name="T125" fmla="*/ T124 w 3612"/>
                              <a:gd name="T126" fmla="+- 0 2140 507"/>
                              <a:gd name="T127" fmla="*/ 2140 h 1634"/>
                              <a:gd name="T128" fmla="+- 0 8781 5169"/>
                              <a:gd name="T129" fmla="*/ T128 w 3612"/>
                              <a:gd name="T130" fmla="+- 0 2133 507"/>
                              <a:gd name="T131" fmla="*/ 2133 h 1634"/>
                              <a:gd name="T132" fmla="+- 0 8781 5169"/>
                              <a:gd name="T133" fmla="*/ T132 w 3612"/>
                              <a:gd name="T134" fmla="+- 0 2125 507"/>
                              <a:gd name="T135" fmla="*/ 2125 h 1634"/>
                              <a:gd name="T136" fmla="+- 0 8781 5169"/>
                              <a:gd name="T137" fmla="*/ T136 w 3612"/>
                              <a:gd name="T138" fmla="+- 0 1622 507"/>
                              <a:gd name="T139" fmla="*/ 1622 h 1634"/>
                              <a:gd name="T140" fmla="+- 0 8781 5169"/>
                              <a:gd name="T141" fmla="*/ T140 w 3612"/>
                              <a:gd name="T142" fmla="+- 0 1615 507"/>
                              <a:gd name="T143" fmla="*/ 1615 h 1634"/>
                              <a:gd name="T144" fmla="+- 0 8781 5169"/>
                              <a:gd name="T145" fmla="*/ T144 w 3612"/>
                              <a:gd name="T146" fmla="+- 0 1607 507"/>
                              <a:gd name="T147" fmla="*/ 1607 h 16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3612" h="1634">
                                <a:moveTo>
                                  <a:pt x="2485" y="0"/>
                                </a:moveTo>
                                <a:lnTo>
                                  <a:pt x="2470" y="0"/>
                                </a:lnTo>
                                <a:lnTo>
                                  <a:pt x="2470" y="15"/>
                                </a:lnTo>
                                <a:lnTo>
                                  <a:pt x="2470" y="517"/>
                                </a:lnTo>
                                <a:lnTo>
                                  <a:pt x="15" y="517"/>
                                </a:lnTo>
                                <a:lnTo>
                                  <a:pt x="15" y="15"/>
                                </a:lnTo>
                                <a:lnTo>
                                  <a:pt x="2470" y="15"/>
                                </a:lnTo>
                                <a:lnTo>
                                  <a:pt x="2470" y="0"/>
                                </a:lnTo>
                                <a:lnTo>
                                  <a:pt x="0" y="0"/>
                                </a:lnTo>
                                <a:lnTo>
                                  <a:pt x="0" y="532"/>
                                </a:lnTo>
                                <a:lnTo>
                                  <a:pt x="2485" y="532"/>
                                </a:lnTo>
                                <a:lnTo>
                                  <a:pt x="2485" y="525"/>
                                </a:lnTo>
                                <a:lnTo>
                                  <a:pt x="2485" y="517"/>
                                </a:lnTo>
                                <a:lnTo>
                                  <a:pt x="2485" y="15"/>
                                </a:lnTo>
                                <a:lnTo>
                                  <a:pt x="2485" y="7"/>
                                </a:lnTo>
                                <a:lnTo>
                                  <a:pt x="2485" y="0"/>
                                </a:lnTo>
                                <a:close/>
                                <a:moveTo>
                                  <a:pt x="2617" y="848"/>
                                </a:moveTo>
                                <a:lnTo>
                                  <a:pt x="7" y="847"/>
                                </a:lnTo>
                                <a:lnTo>
                                  <a:pt x="7" y="862"/>
                                </a:lnTo>
                                <a:lnTo>
                                  <a:pt x="2617" y="863"/>
                                </a:lnTo>
                                <a:lnTo>
                                  <a:pt x="2617" y="848"/>
                                </a:lnTo>
                                <a:close/>
                                <a:moveTo>
                                  <a:pt x="3612" y="1100"/>
                                </a:moveTo>
                                <a:lnTo>
                                  <a:pt x="3597" y="1100"/>
                                </a:lnTo>
                                <a:lnTo>
                                  <a:pt x="3597" y="1115"/>
                                </a:lnTo>
                                <a:lnTo>
                                  <a:pt x="3597" y="1618"/>
                                </a:lnTo>
                                <a:lnTo>
                                  <a:pt x="1691" y="1618"/>
                                </a:lnTo>
                                <a:lnTo>
                                  <a:pt x="1691" y="1115"/>
                                </a:lnTo>
                                <a:lnTo>
                                  <a:pt x="3597" y="1115"/>
                                </a:lnTo>
                                <a:lnTo>
                                  <a:pt x="3597" y="1100"/>
                                </a:lnTo>
                                <a:lnTo>
                                  <a:pt x="1676" y="1100"/>
                                </a:lnTo>
                                <a:lnTo>
                                  <a:pt x="1676" y="1633"/>
                                </a:lnTo>
                                <a:lnTo>
                                  <a:pt x="3612" y="1633"/>
                                </a:lnTo>
                                <a:lnTo>
                                  <a:pt x="3612" y="1626"/>
                                </a:lnTo>
                                <a:lnTo>
                                  <a:pt x="3612" y="1618"/>
                                </a:lnTo>
                                <a:lnTo>
                                  <a:pt x="3612" y="1115"/>
                                </a:lnTo>
                                <a:lnTo>
                                  <a:pt x="3612" y="1108"/>
                                </a:lnTo>
                                <a:lnTo>
                                  <a:pt x="3612" y="1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8"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96" y="1058"/>
                            <a:ext cx="120" cy="264"/>
                          </a:xfrm>
                          <a:prstGeom prst="rect">
                            <a:avLst/>
                          </a:prstGeom>
                          <a:noFill/>
                          <a:extLst>
                            <a:ext uri="{909E8E84-426E-40DD-AFC4-6F175D3DCCD1}">
                              <a14:hiddenFill xmlns:a14="http://schemas.microsoft.com/office/drawing/2010/main">
                                <a:solidFill>
                                  <a:srgbClr val="FFFFFF"/>
                                </a:solidFill>
                              </a14:hiddenFill>
                            </a:ext>
                          </a:extLst>
                        </pic:spPr>
                      </pic:pic>
                      <wps:wsp>
                        <wps:cNvPr id="29" name="AutoShape 32"/>
                        <wps:cNvSpPr>
                          <a:spLocks/>
                        </wps:cNvSpPr>
                        <wps:spPr bwMode="auto">
                          <a:xfrm>
                            <a:off x="5000" y="2746"/>
                            <a:ext cx="2799" cy="533"/>
                          </a:xfrm>
                          <a:custGeom>
                            <a:avLst/>
                            <a:gdLst>
                              <a:gd name="T0" fmla="+- 0 7799 5001"/>
                              <a:gd name="T1" fmla="*/ T0 w 2799"/>
                              <a:gd name="T2" fmla="+- 0 3279 2746"/>
                              <a:gd name="T3" fmla="*/ 3279 h 533"/>
                              <a:gd name="T4" fmla="+- 0 5001 5001"/>
                              <a:gd name="T5" fmla="*/ T4 w 2799"/>
                              <a:gd name="T6" fmla="+- 0 3279 2746"/>
                              <a:gd name="T7" fmla="*/ 3279 h 533"/>
                              <a:gd name="T8" fmla="+- 0 5001 5001"/>
                              <a:gd name="T9" fmla="*/ T8 w 2799"/>
                              <a:gd name="T10" fmla="+- 0 2746 2746"/>
                              <a:gd name="T11" fmla="*/ 2746 h 533"/>
                              <a:gd name="T12" fmla="+- 0 7799 5001"/>
                              <a:gd name="T13" fmla="*/ T12 w 2799"/>
                              <a:gd name="T14" fmla="+- 0 2746 2746"/>
                              <a:gd name="T15" fmla="*/ 2746 h 533"/>
                              <a:gd name="T16" fmla="+- 0 7799 5001"/>
                              <a:gd name="T17" fmla="*/ T16 w 2799"/>
                              <a:gd name="T18" fmla="+- 0 2754 2746"/>
                              <a:gd name="T19" fmla="*/ 2754 h 533"/>
                              <a:gd name="T20" fmla="+- 0 5016 5001"/>
                              <a:gd name="T21" fmla="*/ T20 w 2799"/>
                              <a:gd name="T22" fmla="+- 0 2754 2746"/>
                              <a:gd name="T23" fmla="*/ 2754 h 533"/>
                              <a:gd name="T24" fmla="+- 0 5008 5001"/>
                              <a:gd name="T25" fmla="*/ T24 w 2799"/>
                              <a:gd name="T26" fmla="+- 0 2761 2746"/>
                              <a:gd name="T27" fmla="*/ 2761 h 533"/>
                              <a:gd name="T28" fmla="+- 0 5016 5001"/>
                              <a:gd name="T29" fmla="*/ T28 w 2799"/>
                              <a:gd name="T30" fmla="+- 0 2761 2746"/>
                              <a:gd name="T31" fmla="*/ 2761 h 533"/>
                              <a:gd name="T32" fmla="+- 0 5016 5001"/>
                              <a:gd name="T33" fmla="*/ T32 w 2799"/>
                              <a:gd name="T34" fmla="+- 0 3264 2746"/>
                              <a:gd name="T35" fmla="*/ 3264 h 533"/>
                              <a:gd name="T36" fmla="+- 0 5008 5001"/>
                              <a:gd name="T37" fmla="*/ T36 w 2799"/>
                              <a:gd name="T38" fmla="+- 0 3264 2746"/>
                              <a:gd name="T39" fmla="*/ 3264 h 533"/>
                              <a:gd name="T40" fmla="+- 0 5016 5001"/>
                              <a:gd name="T41" fmla="*/ T40 w 2799"/>
                              <a:gd name="T42" fmla="+- 0 3271 2746"/>
                              <a:gd name="T43" fmla="*/ 3271 h 533"/>
                              <a:gd name="T44" fmla="+- 0 7799 5001"/>
                              <a:gd name="T45" fmla="*/ T44 w 2799"/>
                              <a:gd name="T46" fmla="+- 0 3271 2746"/>
                              <a:gd name="T47" fmla="*/ 3271 h 533"/>
                              <a:gd name="T48" fmla="+- 0 7799 5001"/>
                              <a:gd name="T49" fmla="*/ T48 w 2799"/>
                              <a:gd name="T50" fmla="+- 0 3279 2746"/>
                              <a:gd name="T51" fmla="*/ 3279 h 533"/>
                              <a:gd name="T52" fmla="+- 0 5016 5001"/>
                              <a:gd name="T53" fmla="*/ T52 w 2799"/>
                              <a:gd name="T54" fmla="+- 0 2761 2746"/>
                              <a:gd name="T55" fmla="*/ 2761 h 533"/>
                              <a:gd name="T56" fmla="+- 0 5008 5001"/>
                              <a:gd name="T57" fmla="*/ T56 w 2799"/>
                              <a:gd name="T58" fmla="+- 0 2761 2746"/>
                              <a:gd name="T59" fmla="*/ 2761 h 533"/>
                              <a:gd name="T60" fmla="+- 0 5016 5001"/>
                              <a:gd name="T61" fmla="*/ T60 w 2799"/>
                              <a:gd name="T62" fmla="+- 0 2754 2746"/>
                              <a:gd name="T63" fmla="*/ 2754 h 533"/>
                              <a:gd name="T64" fmla="+- 0 5016 5001"/>
                              <a:gd name="T65" fmla="*/ T64 w 2799"/>
                              <a:gd name="T66" fmla="+- 0 2761 2746"/>
                              <a:gd name="T67" fmla="*/ 2761 h 533"/>
                              <a:gd name="T68" fmla="+- 0 7784 5001"/>
                              <a:gd name="T69" fmla="*/ T68 w 2799"/>
                              <a:gd name="T70" fmla="+- 0 2761 2746"/>
                              <a:gd name="T71" fmla="*/ 2761 h 533"/>
                              <a:gd name="T72" fmla="+- 0 5016 5001"/>
                              <a:gd name="T73" fmla="*/ T72 w 2799"/>
                              <a:gd name="T74" fmla="+- 0 2761 2746"/>
                              <a:gd name="T75" fmla="*/ 2761 h 533"/>
                              <a:gd name="T76" fmla="+- 0 5016 5001"/>
                              <a:gd name="T77" fmla="*/ T76 w 2799"/>
                              <a:gd name="T78" fmla="+- 0 2754 2746"/>
                              <a:gd name="T79" fmla="*/ 2754 h 533"/>
                              <a:gd name="T80" fmla="+- 0 7784 5001"/>
                              <a:gd name="T81" fmla="*/ T80 w 2799"/>
                              <a:gd name="T82" fmla="+- 0 2754 2746"/>
                              <a:gd name="T83" fmla="*/ 2754 h 533"/>
                              <a:gd name="T84" fmla="+- 0 7784 5001"/>
                              <a:gd name="T85" fmla="*/ T84 w 2799"/>
                              <a:gd name="T86" fmla="+- 0 2761 2746"/>
                              <a:gd name="T87" fmla="*/ 2761 h 533"/>
                              <a:gd name="T88" fmla="+- 0 7784 5001"/>
                              <a:gd name="T89" fmla="*/ T88 w 2799"/>
                              <a:gd name="T90" fmla="+- 0 3271 2746"/>
                              <a:gd name="T91" fmla="*/ 3271 h 533"/>
                              <a:gd name="T92" fmla="+- 0 7784 5001"/>
                              <a:gd name="T93" fmla="*/ T92 w 2799"/>
                              <a:gd name="T94" fmla="+- 0 2754 2746"/>
                              <a:gd name="T95" fmla="*/ 2754 h 533"/>
                              <a:gd name="T96" fmla="+- 0 7792 5001"/>
                              <a:gd name="T97" fmla="*/ T96 w 2799"/>
                              <a:gd name="T98" fmla="+- 0 2761 2746"/>
                              <a:gd name="T99" fmla="*/ 2761 h 533"/>
                              <a:gd name="T100" fmla="+- 0 7799 5001"/>
                              <a:gd name="T101" fmla="*/ T100 w 2799"/>
                              <a:gd name="T102" fmla="+- 0 2761 2746"/>
                              <a:gd name="T103" fmla="*/ 2761 h 533"/>
                              <a:gd name="T104" fmla="+- 0 7799 5001"/>
                              <a:gd name="T105" fmla="*/ T104 w 2799"/>
                              <a:gd name="T106" fmla="+- 0 3264 2746"/>
                              <a:gd name="T107" fmla="*/ 3264 h 533"/>
                              <a:gd name="T108" fmla="+- 0 7792 5001"/>
                              <a:gd name="T109" fmla="*/ T108 w 2799"/>
                              <a:gd name="T110" fmla="+- 0 3264 2746"/>
                              <a:gd name="T111" fmla="*/ 3264 h 533"/>
                              <a:gd name="T112" fmla="+- 0 7784 5001"/>
                              <a:gd name="T113" fmla="*/ T112 w 2799"/>
                              <a:gd name="T114" fmla="+- 0 3271 2746"/>
                              <a:gd name="T115" fmla="*/ 3271 h 533"/>
                              <a:gd name="T116" fmla="+- 0 7799 5001"/>
                              <a:gd name="T117" fmla="*/ T116 w 2799"/>
                              <a:gd name="T118" fmla="+- 0 2761 2746"/>
                              <a:gd name="T119" fmla="*/ 2761 h 533"/>
                              <a:gd name="T120" fmla="+- 0 7792 5001"/>
                              <a:gd name="T121" fmla="*/ T120 w 2799"/>
                              <a:gd name="T122" fmla="+- 0 2761 2746"/>
                              <a:gd name="T123" fmla="*/ 2761 h 533"/>
                              <a:gd name="T124" fmla="+- 0 7784 5001"/>
                              <a:gd name="T125" fmla="*/ T124 w 2799"/>
                              <a:gd name="T126" fmla="+- 0 2754 2746"/>
                              <a:gd name="T127" fmla="*/ 2754 h 533"/>
                              <a:gd name="T128" fmla="+- 0 7799 5001"/>
                              <a:gd name="T129" fmla="*/ T128 w 2799"/>
                              <a:gd name="T130" fmla="+- 0 2754 2746"/>
                              <a:gd name="T131" fmla="*/ 2754 h 533"/>
                              <a:gd name="T132" fmla="+- 0 7799 5001"/>
                              <a:gd name="T133" fmla="*/ T132 w 2799"/>
                              <a:gd name="T134" fmla="+- 0 2761 2746"/>
                              <a:gd name="T135" fmla="*/ 2761 h 533"/>
                              <a:gd name="T136" fmla="+- 0 5016 5001"/>
                              <a:gd name="T137" fmla="*/ T136 w 2799"/>
                              <a:gd name="T138" fmla="+- 0 3271 2746"/>
                              <a:gd name="T139" fmla="*/ 3271 h 533"/>
                              <a:gd name="T140" fmla="+- 0 5008 5001"/>
                              <a:gd name="T141" fmla="*/ T140 w 2799"/>
                              <a:gd name="T142" fmla="+- 0 3264 2746"/>
                              <a:gd name="T143" fmla="*/ 3264 h 533"/>
                              <a:gd name="T144" fmla="+- 0 5016 5001"/>
                              <a:gd name="T145" fmla="*/ T144 w 2799"/>
                              <a:gd name="T146" fmla="+- 0 3264 2746"/>
                              <a:gd name="T147" fmla="*/ 3264 h 533"/>
                              <a:gd name="T148" fmla="+- 0 5016 5001"/>
                              <a:gd name="T149" fmla="*/ T148 w 2799"/>
                              <a:gd name="T150" fmla="+- 0 3271 2746"/>
                              <a:gd name="T151" fmla="*/ 3271 h 533"/>
                              <a:gd name="T152" fmla="+- 0 7784 5001"/>
                              <a:gd name="T153" fmla="*/ T152 w 2799"/>
                              <a:gd name="T154" fmla="+- 0 3271 2746"/>
                              <a:gd name="T155" fmla="*/ 3271 h 533"/>
                              <a:gd name="T156" fmla="+- 0 5016 5001"/>
                              <a:gd name="T157" fmla="*/ T156 w 2799"/>
                              <a:gd name="T158" fmla="+- 0 3271 2746"/>
                              <a:gd name="T159" fmla="*/ 3271 h 533"/>
                              <a:gd name="T160" fmla="+- 0 5016 5001"/>
                              <a:gd name="T161" fmla="*/ T160 w 2799"/>
                              <a:gd name="T162" fmla="+- 0 3264 2746"/>
                              <a:gd name="T163" fmla="*/ 3264 h 533"/>
                              <a:gd name="T164" fmla="+- 0 7784 5001"/>
                              <a:gd name="T165" fmla="*/ T164 w 2799"/>
                              <a:gd name="T166" fmla="+- 0 3264 2746"/>
                              <a:gd name="T167" fmla="*/ 3264 h 533"/>
                              <a:gd name="T168" fmla="+- 0 7784 5001"/>
                              <a:gd name="T169" fmla="*/ T168 w 2799"/>
                              <a:gd name="T170" fmla="+- 0 3271 2746"/>
                              <a:gd name="T171" fmla="*/ 3271 h 533"/>
                              <a:gd name="T172" fmla="+- 0 7799 5001"/>
                              <a:gd name="T173" fmla="*/ T172 w 2799"/>
                              <a:gd name="T174" fmla="+- 0 3271 2746"/>
                              <a:gd name="T175" fmla="*/ 3271 h 533"/>
                              <a:gd name="T176" fmla="+- 0 7784 5001"/>
                              <a:gd name="T177" fmla="*/ T176 w 2799"/>
                              <a:gd name="T178" fmla="+- 0 3271 2746"/>
                              <a:gd name="T179" fmla="*/ 3271 h 533"/>
                              <a:gd name="T180" fmla="+- 0 7792 5001"/>
                              <a:gd name="T181" fmla="*/ T180 w 2799"/>
                              <a:gd name="T182" fmla="+- 0 3264 2746"/>
                              <a:gd name="T183" fmla="*/ 3264 h 533"/>
                              <a:gd name="T184" fmla="+- 0 7799 5001"/>
                              <a:gd name="T185" fmla="*/ T184 w 2799"/>
                              <a:gd name="T186" fmla="+- 0 3264 2746"/>
                              <a:gd name="T187" fmla="*/ 3264 h 533"/>
                              <a:gd name="T188" fmla="+- 0 7799 5001"/>
                              <a:gd name="T189" fmla="*/ T188 w 2799"/>
                              <a:gd name="T190" fmla="+- 0 3271 2746"/>
                              <a:gd name="T191" fmla="*/ 3271 h 5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2799" h="533">
                                <a:moveTo>
                                  <a:pt x="2798" y="533"/>
                                </a:moveTo>
                                <a:lnTo>
                                  <a:pt x="0" y="533"/>
                                </a:lnTo>
                                <a:lnTo>
                                  <a:pt x="0" y="0"/>
                                </a:lnTo>
                                <a:lnTo>
                                  <a:pt x="2798" y="0"/>
                                </a:lnTo>
                                <a:lnTo>
                                  <a:pt x="2798" y="8"/>
                                </a:lnTo>
                                <a:lnTo>
                                  <a:pt x="15" y="8"/>
                                </a:lnTo>
                                <a:lnTo>
                                  <a:pt x="7" y="15"/>
                                </a:lnTo>
                                <a:lnTo>
                                  <a:pt x="15" y="15"/>
                                </a:lnTo>
                                <a:lnTo>
                                  <a:pt x="15" y="518"/>
                                </a:lnTo>
                                <a:lnTo>
                                  <a:pt x="7" y="518"/>
                                </a:lnTo>
                                <a:lnTo>
                                  <a:pt x="15" y="525"/>
                                </a:lnTo>
                                <a:lnTo>
                                  <a:pt x="2798" y="525"/>
                                </a:lnTo>
                                <a:lnTo>
                                  <a:pt x="2798" y="533"/>
                                </a:lnTo>
                                <a:close/>
                                <a:moveTo>
                                  <a:pt x="15" y="15"/>
                                </a:moveTo>
                                <a:lnTo>
                                  <a:pt x="7" y="15"/>
                                </a:lnTo>
                                <a:lnTo>
                                  <a:pt x="15" y="8"/>
                                </a:lnTo>
                                <a:lnTo>
                                  <a:pt x="15" y="15"/>
                                </a:lnTo>
                                <a:close/>
                                <a:moveTo>
                                  <a:pt x="2783" y="15"/>
                                </a:moveTo>
                                <a:lnTo>
                                  <a:pt x="15" y="15"/>
                                </a:lnTo>
                                <a:lnTo>
                                  <a:pt x="15" y="8"/>
                                </a:lnTo>
                                <a:lnTo>
                                  <a:pt x="2783" y="8"/>
                                </a:lnTo>
                                <a:lnTo>
                                  <a:pt x="2783" y="15"/>
                                </a:lnTo>
                                <a:close/>
                                <a:moveTo>
                                  <a:pt x="2783" y="525"/>
                                </a:moveTo>
                                <a:lnTo>
                                  <a:pt x="2783" y="8"/>
                                </a:lnTo>
                                <a:lnTo>
                                  <a:pt x="2791" y="15"/>
                                </a:lnTo>
                                <a:lnTo>
                                  <a:pt x="2798" y="15"/>
                                </a:lnTo>
                                <a:lnTo>
                                  <a:pt x="2798" y="518"/>
                                </a:lnTo>
                                <a:lnTo>
                                  <a:pt x="2791" y="518"/>
                                </a:lnTo>
                                <a:lnTo>
                                  <a:pt x="2783" y="525"/>
                                </a:lnTo>
                                <a:close/>
                                <a:moveTo>
                                  <a:pt x="2798" y="15"/>
                                </a:moveTo>
                                <a:lnTo>
                                  <a:pt x="2791" y="15"/>
                                </a:lnTo>
                                <a:lnTo>
                                  <a:pt x="2783" y="8"/>
                                </a:lnTo>
                                <a:lnTo>
                                  <a:pt x="2798" y="8"/>
                                </a:lnTo>
                                <a:lnTo>
                                  <a:pt x="2798" y="15"/>
                                </a:lnTo>
                                <a:close/>
                                <a:moveTo>
                                  <a:pt x="15" y="525"/>
                                </a:moveTo>
                                <a:lnTo>
                                  <a:pt x="7" y="518"/>
                                </a:lnTo>
                                <a:lnTo>
                                  <a:pt x="15" y="518"/>
                                </a:lnTo>
                                <a:lnTo>
                                  <a:pt x="15" y="525"/>
                                </a:lnTo>
                                <a:close/>
                                <a:moveTo>
                                  <a:pt x="2783" y="525"/>
                                </a:moveTo>
                                <a:lnTo>
                                  <a:pt x="15" y="525"/>
                                </a:lnTo>
                                <a:lnTo>
                                  <a:pt x="15" y="518"/>
                                </a:lnTo>
                                <a:lnTo>
                                  <a:pt x="2783" y="518"/>
                                </a:lnTo>
                                <a:lnTo>
                                  <a:pt x="2783" y="525"/>
                                </a:lnTo>
                                <a:close/>
                                <a:moveTo>
                                  <a:pt x="2798" y="525"/>
                                </a:moveTo>
                                <a:lnTo>
                                  <a:pt x="2783" y="525"/>
                                </a:lnTo>
                                <a:lnTo>
                                  <a:pt x="2791" y="518"/>
                                </a:lnTo>
                                <a:lnTo>
                                  <a:pt x="2798" y="518"/>
                                </a:lnTo>
                                <a:lnTo>
                                  <a:pt x="2798" y="5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296" y="2399"/>
                            <a:ext cx="120" cy="322"/>
                          </a:xfrm>
                          <a:prstGeom prst="rect">
                            <a:avLst/>
                          </a:prstGeom>
                          <a:noFill/>
                          <a:extLst>
                            <a:ext uri="{909E8E84-426E-40DD-AFC4-6F175D3DCCD1}">
                              <a14:hiddenFill xmlns:a14="http://schemas.microsoft.com/office/drawing/2010/main">
                                <a:solidFill>
                                  <a:srgbClr val="FFFFFF"/>
                                </a:solidFill>
                              </a14:hiddenFill>
                            </a:ext>
                          </a:extLst>
                        </pic:spPr>
                      </pic:pic>
                      <wps:wsp>
                        <wps:cNvPr id="31" name="AutoShape 30"/>
                        <wps:cNvSpPr>
                          <a:spLocks/>
                        </wps:cNvSpPr>
                        <wps:spPr bwMode="auto">
                          <a:xfrm>
                            <a:off x="5168" y="3644"/>
                            <a:ext cx="2486" cy="533"/>
                          </a:xfrm>
                          <a:custGeom>
                            <a:avLst/>
                            <a:gdLst>
                              <a:gd name="T0" fmla="+- 0 7654 5169"/>
                              <a:gd name="T1" fmla="*/ T0 w 2486"/>
                              <a:gd name="T2" fmla="+- 0 4177 3645"/>
                              <a:gd name="T3" fmla="*/ 4177 h 533"/>
                              <a:gd name="T4" fmla="+- 0 5169 5169"/>
                              <a:gd name="T5" fmla="*/ T4 w 2486"/>
                              <a:gd name="T6" fmla="+- 0 4177 3645"/>
                              <a:gd name="T7" fmla="*/ 4177 h 533"/>
                              <a:gd name="T8" fmla="+- 0 5169 5169"/>
                              <a:gd name="T9" fmla="*/ T8 w 2486"/>
                              <a:gd name="T10" fmla="+- 0 3645 3645"/>
                              <a:gd name="T11" fmla="*/ 3645 h 533"/>
                              <a:gd name="T12" fmla="+- 0 7654 5169"/>
                              <a:gd name="T13" fmla="*/ T12 w 2486"/>
                              <a:gd name="T14" fmla="+- 0 3645 3645"/>
                              <a:gd name="T15" fmla="*/ 3645 h 533"/>
                              <a:gd name="T16" fmla="+- 0 7654 5169"/>
                              <a:gd name="T17" fmla="*/ T16 w 2486"/>
                              <a:gd name="T18" fmla="+- 0 3652 3645"/>
                              <a:gd name="T19" fmla="*/ 3652 h 533"/>
                              <a:gd name="T20" fmla="+- 0 5184 5169"/>
                              <a:gd name="T21" fmla="*/ T20 w 2486"/>
                              <a:gd name="T22" fmla="+- 0 3652 3645"/>
                              <a:gd name="T23" fmla="*/ 3652 h 533"/>
                              <a:gd name="T24" fmla="+- 0 5176 5169"/>
                              <a:gd name="T25" fmla="*/ T24 w 2486"/>
                              <a:gd name="T26" fmla="+- 0 3660 3645"/>
                              <a:gd name="T27" fmla="*/ 3660 h 533"/>
                              <a:gd name="T28" fmla="+- 0 5184 5169"/>
                              <a:gd name="T29" fmla="*/ T28 w 2486"/>
                              <a:gd name="T30" fmla="+- 0 3660 3645"/>
                              <a:gd name="T31" fmla="*/ 3660 h 533"/>
                              <a:gd name="T32" fmla="+- 0 5184 5169"/>
                              <a:gd name="T33" fmla="*/ T32 w 2486"/>
                              <a:gd name="T34" fmla="+- 0 4162 3645"/>
                              <a:gd name="T35" fmla="*/ 4162 h 533"/>
                              <a:gd name="T36" fmla="+- 0 5176 5169"/>
                              <a:gd name="T37" fmla="*/ T36 w 2486"/>
                              <a:gd name="T38" fmla="+- 0 4162 3645"/>
                              <a:gd name="T39" fmla="*/ 4162 h 533"/>
                              <a:gd name="T40" fmla="+- 0 5184 5169"/>
                              <a:gd name="T41" fmla="*/ T40 w 2486"/>
                              <a:gd name="T42" fmla="+- 0 4170 3645"/>
                              <a:gd name="T43" fmla="*/ 4170 h 533"/>
                              <a:gd name="T44" fmla="+- 0 7654 5169"/>
                              <a:gd name="T45" fmla="*/ T44 w 2486"/>
                              <a:gd name="T46" fmla="+- 0 4170 3645"/>
                              <a:gd name="T47" fmla="*/ 4170 h 533"/>
                              <a:gd name="T48" fmla="+- 0 7654 5169"/>
                              <a:gd name="T49" fmla="*/ T48 w 2486"/>
                              <a:gd name="T50" fmla="+- 0 4177 3645"/>
                              <a:gd name="T51" fmla="*/ 4177 h 533"/>
                              <a:gd name="T52" fmla="+- 0 5184 5169"/>
                              <a:gd name="T53" fmla="*/ T52 w 2486"/>
                              <a:gd name="T54" fmla="+- 0 3660 3645"/>
                              <a:gd name="T55" fmla="*/ 3660 h 533"/>
                              <a:gd name="T56" fmla="+- 0 5176 5169"/>
                              <a:gd name="T57" fmla="*/ T56 w 2486"/>
                              <a:gd name="T58" fmla="+- 0 3660 3645"/>
                              <a:gd name="T59" fmla="*/ 3660 h 533"/>
                              <a:gd name="T60" fmla="+- 0 5184 5169"/>
                              <a:gd name="T61" fmla="*/ T60 w 2486"/>
                              <a:gd name="T62" fmla="+- 0 3652 3645"/>
                              <a:gd name="T63" fmla="*/ 3652 h 533"/>
                              <a:gd name="T64" fmla="+- 0 5184 5169"/>
                              <a:gd name="T65" fmla="*/ T64 w 2486"/>
                              <a:gd name="T66" fmla="+- 0 3660 3645"/>
                              <a:gd name="T67" fmla="*/ 3660 h 533"/>
                              <a:gd name="T68" fmla="+- 0 7639 5169"/>
                              <a:gd name="T69" fmla="*/ T68 w 2486"/>
                              <a:gd name="T70" fmla="+- 0 3660 3645"/>
                              <a:gd name="T71" fmla="*/ 3660 h 533"/>
                              <a:gd name="T72" fmla="+- 0 5184 5169"/>
                              <a:gd name="T73" fmla="*/ T72 w 2486"/>
                              <a:gd name="T74" fmla="+- 0 3660 3645"/>
                              <a:gd name="T75" fmla="*/ 3660 h 533"/>
                              <a:gd name="T76" fmla="+- 0 5184 5169"/>
                              <a:gd name="T77" fmla="*/ T76 w 2486"/>
                              <a:gd name="T78" fmla="+- 0 3652 3645"/>
                              <a:gd name="T79" fmla="*/ 3652 h 533"/>
                              <a:gd name="T80" fmla="+- 0 7639 5169"/>
                              <a:gd name="T81" fmla="*/ T80 w 2486"/>
                              <a:gd name="T82" fmla="+- 0 3652 3645"/>
                              <a:gd name="T83" fmla="*/ 3652 h 533"/>
                              <a:gd name="T84" fmla="+- 0 7639 5169"/>
                              <a:gd name="T85" fmla="*/ T84 w 2486"/>
                              <a:gd name="T86" fmla="+- 0 3660 3645"/>
                              <a:gd name="T87" fmla="*/ 3660 h 533"/>
                              <a:gd name="T88" fmla="+- 0 7639 5169"/>
                              <a:gd name="T89" fmla="*/ T88 w 2486"/>
                              <a:gd name="T90" fmla="+- 0 4170 3645"/>
                              <a:gd name="T91" fmla="*/ 4170 h 533"/>
                              <a:gd name="T92" fmla="+- 0 7639 5169"/>
                              <a:gd name="T93" fmla="*/ T92 w 2486"/>
                              <a:gd name="T94" fmla="+- 0 3652 3645"/>
                              <a:gd name="T95" fmla="*/ 3652 h 533"/>
                              <a:gd name="T96" fmla="+- 0 7647 5169"/>
                              <a:gd name="T97" fmla="*/ T96 w 2486"/>
                              <a:gd name="T98" fmla="+- 0 3660 3645"/>
                              <a:gd name="T99" fmla="*/ 3660 h 533"/>
                              <a:gd name="T100" fmla="+- 0 7654 5169"/>
                              <a:gd name="T101" fmla="*/ T100 w 2486"/>
                              <a:gd name="T102" fmla="+- 0 3660 3645"/>
                              <a:gd name="T103" fmla="*/ 3660 h 533"/>
                              <a:gd name="T104" fmla="+- 0 7654 5169"/>
                              <a:gd name="T105" fmla="*/ T104 w 2486"/>
                              <a:gd name="T106" fmla="+- 0 4162 3645"/>
                              <a:gd name="T107" fmla="*/ 4162 h 533"/>
                              <a:gd name="T108" fmla="+- 0 7647 5169"/>
                              <a:gd name="T109" fmla="*/ T108 w 2486"/>
                              <a:gd name="T110" fmla="+- 0 4162 3645"/>
                              <a:gd name="T111" fmla="*/ 4162 h 533"/>
                              <a:gd name="T112" fmla="+- 0 7639 5169"/>
                              <a:gd name="T113" fmla="*/ T112 w 2486"/>
                              <a:gd name="T114" fmla="+- 0 4170 3645"/>
                              <a:gd name="T115" fmla="*/ 4170 h 533"/>
                              <a:gd name="T116" fmla="+- 0 7654 5169"/>
                              <a:gd name="T117" fmla="*/ T116 w 2486"/>
                              <a:gd name="T118" fmla="+- 0 3660 3645"/>
                              <a:gd name="T119" fmla="*/ 3660 h 533"/>
                              <a:gd name="T120" fmla="+- 0 7647 5169"/>
                              <a:gd name="T121" fmla="*/ T120 w 2486"/>
                              <a:gd name="T122" fmla="+- 0 3660 3645"/>
                              <a:gd name="T123" fmla="*/ 3660 h 533"/>
                              <a:gd name="T124" fmla="+- 0 7639 5169"/>
                              <a:gd name="T125" fmla="*/ T124 w 2486"/>
                              <a:gd name="T126" fmla="+- 0 3652 3645"/>
                              <a:gd name="T127" fmla="*/ 3652 h 533"/>
                              <a:gd name="T128" fmla="+- 0 7654 5169"/>
                              <a:gd name="T129" fmla="*/ T128 w 2486"/>
                              <a:gd name="T130" fmla="+- 0 3652 3645"/>
                              <a:gd name="T131" fmla="*/ 3652 h 533"/>
                              <a:gd name="T132" fmla="+- 0 7654 5169"/>
                              <a:gd name="T133" fmla="*/ T132 w 2486"/>
                              <a:gd name="T134" fmla="+- 0 3660 3645"/>
                              <a:gd name="T135" fmla="*/ 3660 h 533"/>
                              <a:gd name="T136" fmla="+- 0 5184 5169"/>
                              <a:gd name="T137" fmla="*/ T136 w 2486"/>
                              <a:gd name="T138" fmla="+- 0 4170 3645"/>
                              <a:gd name="T139" fmla="*/ 4170 h 533"/>
                              <a:gd name="T140" fmla="+- 0 5176 5169"/>
                              <a:gd name="T141" fmla="*/ T140 w 2486"/>
                              <a:gd name="T142" fmla="+- 0 4162 3645"/>
                              <a:gd name="T143" fmla="*/ 4162 h 533"/>
                              <a:gd name="T144" fmla="+- 0 5184 5169"/>
                              <a:gd name="T145" fmla="*/ T144 w 2486"/>
                              <a:gd name="T146" fmla="+- 0 4162 3645"/>
                              <a:gd name="T147" fmla="*/ 4162 h 533"/>
                              <a:gd name="T148" fmla="+- 0 5184 5169"/>
                              <a:gd name="T149" fmla="*/ T148 w 2486"/>
                              <a:gd name="T150" fmla="+- 0 4170 3645"/>
                              <a:gd name="T151" fmla="*/ 4170 h 533"/>
                              <a:gd name="T152" fmla="+- 0 7639 5169"/>
                              <a:gd name="T153" fmla="*/ T152 w 2486"/>
                              <a:gd name="T154" fmla="+- 0 4170 3645"/>
                              <a:gd name="T155" fmla="*/ 4170 h 533"/>
                              <a:gd name="T156" fmla="+- 0 5184 5169"/>
                              <a:gd name="T157" fmla="*/ T156 w 2486"/>
                              <a:gd name="T158" fmla="+- 0 4170 3645"/>
                              <a:gd name="T159" fmla="*/ 4170 h 533"/>
                              <a:gd name="T160" fmla="+- 0 5184 5169"/>
                              <a:gd name="T161" fmla="*/ T160 w 2486"/>
                              <a:gd name="T162" fmla="+- 0 4162 3645"/>
                              <a:gd name="T163" fmla="*/ 4162 h 533"/>
                              <a:gd name="T164" fmla="+- 0 7639 5169"/>
                              <a:gd name="T165" fmla="*/ T164 w 2486"/>
                              <a:gd name="T166" fmla="+- 0 4162 3645"/>
                              <a:gd name="T167" fmla="*/ 4162 h 533"/>
                              <a:gd name="T168" fmla="+- 0 7639 5169"/>
                              <a:gd name="T169" fmla="*/ T168 w 2486"/>
                              <a:gd name="T170" fmla="+- 0 4170 3645"/>
                              <a:gd name="T171" fmla="*/ 4170 h 533"/>
                              <a:gd name="T172" fmla="+- 0 7654 5169"/>
                              <a:gd name="T173" fmla="*/ T172 w 2486"/>
                              <a:gd name="T174" fmla="+- 0 4170 3645"/>
                              <a:gd name="T175" fmla="*/ 4170 h 533"/>
                              <a:gd name="T176" fmla="+- 0 7639 5169"/>
                              <a:gd name="T177" fmla="*/ T176 w 2486"/>
                              <a:gd name="T178" fmla="+- 0 4170 3645"/>
                              <a:gd name="T179" fmla="*/ 4170 h 533"/>
                              <a:gd name="T180" fmla="+- 0 7647 5169"/>
                              <a:gd name="T181" fmla="*/ T180 w 2486"/>
                              <a:gd name="T182" fmla="+- 0 4162 3645"/>
                              <a:gd name="T183" fmla="*/ 4162 h 533"/>
                              <a:gd name="T184" fmla="+- 0 7654 5169"/>
                              <a:gd name="T185" fmla="*/ T184 w 2486"/>
                              <a:gd name="T186" fmla="+- 0 4162 3645"/>
                              <a:gd name="T187" fmla="*/ 4162 h 533"/>
                              <a:gd name="T188" fmla="+- 0 7654 5169"/>
                              <a:gd name="T189" fmla="*/ T188 w 2486"/>
                              <a:gd name="T190" fmla="+- 0 4170 3645"/>
                              <a:gd name="T191" fmla="*/ 4170 h 5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2486" h="533">
                                <a:moveTo>
                                  <a:pt x="2485" y="532"/>
                                </a:moveTo>
                                <a:lnTo>
                                  <a:pt x="0" y="532"/>
                                </a:lnTo>
                                <a:lnTo>
                                  <a:pt x="0" y="0"/>
                                </a:lnTo>
                                <a:lnTo>
                                  <a:pt x="2485" y="0"/>
                                </a:lnTo>
                                <a:lnTo>
                                  <a:pt x="2485" y="7"/>
                                </a:lnTo>
                                <a:lnTo>
                                  <a:pt x="15" y="7"/>
                                </a:lnTo>
                                <a:lnTo>
                                  <a:pt x="7" y="15"/>
                                </a:lnTo>
                                <a:lnTo>
                                  <a:pt x="15" y="15"/>
                                </a:lnTo>
                                <a:lnTo>
                                  <a:pt x="15" y="517"/>
                                </a:lnTo>
                                <a:lnTo>
                                  <a:pt x="7" y="517"/>
                                </a:lnTo>
                                <a:lnTo>
                                  <a:pt x="15" y="525"/>
                                </a:lnTo>
                                <a:lnTo>
                                  <a:pt x="2485" y="525"/>
                                </a:lnTo>
                                <a:lnTo>
                                  <a:pt x="2485" y="532"/>
                                </a:lnTo>
                                <a:close/>
                                <a:moveTo>
                                  <a:pt x="15" y="15"/>
                                </a:moveTo>
                                <a:lnTo>
                                  <a:pt x="7" y="15"/>
                                </a:lnTo>
                                <a:lnTo>
                                  <a:pt x="15" y="7"/>
                                </a:lnTo>
                                <a:lnTo>
                                  <a:pt x="15" y="15"/>
                                </a:lnTo>
                                <a:close/>
                                <a:moveTo>
                                  <a:pt x="2470" y="15"/>
                                </a:moveTo>
                                <a:lnTo>
                                  <a:pt x="15" y="15"/>
                                </a:lnTo>
                                <a:lnTo>
                                  <a:pt x="15" y="7"/>
                                </a:lnTo>
                                <a:lnTo>
                                  <a:pt x="2470" y="7"/>
                                </a:lnTo>
                                <a:lnTo>
                                  <a:pt x="2470" y="15"/>
                                </a:lnTo>
                                <a:close/>
                                <a:moveTo>
                                  <a:pt x="2470" y="525"/>
                                </a:moveTo>
                                <a:lnTo>
                                  <a:pt x="2470" y="7"/>
                                </a:lnTo>
                                <a:lnTo>
                                  <a:pt x="2478" y="15"/>
                                </a:lnTo>
                                <a:lnTo>
                                  <a:pt x="2485" y="15"/>
                                </a:lnTo>
                                <a:lnTo>
                                  <a:pt x="2485" y="517"/>
                                </a:lnTo>
                                <a:lnTo>
                                  <a:pt x="2478" y="517"/>
                                </a:lnTo>
                                <a:lnTo>
                                  <a:pt x="2470" y="525"/>
                                </a:lnTo>
                                <a:close/>
                                <a:moveTo>
                                  <a:pt x="2485" y="15"/>
                                </a:moveTo>
                                <a:lnTo>
                                  <a:pt x="2478" y="15"/>
                                </a:lnTo>
                                <a:lnTo>
                                  <a:pt x="2470" y="7"/>
                                </a:lnTo>
                                <a:lnTo>
                                  <a:pt x="2485" y="7"/>
                                </a:lnTo>
                                <a:lnTo>
                                  <a:pt x="2485" y="15"/>
                                </a:lnTo>
                                <a:close/>
                                <a:moveTo>
                                  <a:pt x="15" y="525"/>
                                </a:moveTo>
                                <a:lnTo>
                                  <a:pt x="7" y="517"/>
                                </a:lnTo>
                                <a:lnTo>
                                  <a:pt x="15" y="517"/>
                                </a:lnTo>
                                <a:lnTo>
                                  <a:pt x="15" y="525"/>
                                </a:lnTo>
                                <a:close/>
                                <a:moveTo>
                                  <a:pt x="2470" y="525"/>
                                </a:moveTo>
                                <a:lnTo>
                                  <a:pt x="15" y="525"/>
                                </a:lnTo>
                                <a:lnTo>
                                  <a:pt x="15" y="517"/>
                                </a:lnTo>
                                <a:lnTo>
                                  <a:pt x="2470" y="517"/>
                                </a:lnTo>
                                <a:lnTo>
                                  <a:pt x="2470" y="525"/>
                                </a:lnTo>
                                <a:close/>
                                <a:moveTo>
                                  <a:pt x="2485" y="525"/>
                                </a:moveTo>
                                <a:lnTo>
                                  <a:pt x="2470" y="525"/>
                                </a:lnTo>
                                <a:lnTo>
                                  <a:pt x="2478" y="517"/>
                                </a:lnTo>
                                <a:lnTo>
                                  <a:pt x="2485" y="517"/>
                                </a:lnTo>
                                <a:lnTo>
                                  <a:pt x="2485" y="5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2"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296" y="3310"/>
                            <a:ext cx="120" cy="333"/>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28"/>
                        <wps:cNvSpPr>
                          <a:spLocks/>
                        </wps:cNvSpPr>
                        <wps:spPr bwMode="auto">
                          <a:xfrm>
                            <a:off x="3603" y="797"/>
                            <a:ext cx="4196" cy="4291"/>
                          </a:xfrm>
                          <a:custGeom>
                            <a:avLst/>
                            <a:gdLst>
                              <a:gd name="T0" fmla="+- 0 5002 3604"/>
                              <a:gd name="T1" fmla="*/ T0 w 4196"/>
                              <a:gd name="T2" fmla="+- 0 2976 798"/>
                              <a:gd name="T3" fmla="*/ 2976 h 4291"/>
                              <a:gd name="T4" fmla="+- 0 4882 3604"/>
                              <a:gd name="T5" fmla="*/ T4 w 4196"/>
                              <a:gd name="T6" fmla="+- 0 2916 798"/>
                              <a:gd name="T7" fmla="*/ 2916 h 4291"/>
                              <a:gd name="T8" fmla="+- 0 4882 3604"/>
                              <a:gd name="T9" fmla="*/ T8 w 4196"/>
                              <a:gd name="T10" fmla="+- 0 2968 798"/>
                              <a:gd name="T11" fmla="*/ 2968 h 4291"/>
                              <a:gd name="T12" fmla="+- 0 3611 3604"/>
                              <a:gd name="T13" fmla="*/ T12 w 4196"/>
                              <a:gd name="T14" fmla="+- 0 2967 798"/>
                              <a:gd name="T15" fmla="*/ 2967 h 4291"/>
                              <a:gd name="T16" fmla="+- 0 3611 3604"/>
                              <a:gd name="T17" fmla="*/ T16 w 4196"/>
                              <a:gd name="T18" fmla="+- 0 2982 798"/>
                              <a:gd name="T19" fmla="*/ 2982 h 4291"/>
                              <a:gd name="T20" fmla="+- 0 4882 3604"/>
                              <a:gd name="T21" fmla="*/ T20 w 4196"/>
                              <a:gd name="T22" fmla="+- 0 2983 798"/>
                              <a:gd name="T23" fmla="*/ 2983 h 4291"/>
                              <a:gd name="T24" fmla="+- 0 4882 3604"/>
                              <a:gd name="T25" fmla="*/ T24 w 4196"/>
                              <a:gd name="T26" fmla="+- 0 3036 798"/>
                              <a:gd name="T27" fmla="*/ 3036 h 4291"/>
                              <a:gd name="T28" fmla="+- 0 4987 3604"/>
                              <a:gd name="T29" fmla="*/ T28 w 4196"/>
                              <a:gd name="T30" fmla="+- 0 2983 798"/>
                              <a:gd name="T31" fmla="*/ 2983 h 4291"/>
                              <a:gd name="T32" fmla="+- 0 5002 3604"/>
                              <a:gd name="T33" fmla="*/ T32 w 4196"/>
                              <a:gd name="T34" fmla="+- 0 2976 798"/>
                              <a:gd name="T35" fmla="*/ 2976 h 4291"/>
                              <a:gd name="T36" fmla="+- 0 5176 3604"/>
                              <a:gd name="T37" fmla="*/ T36 w 4196"/>
                              <a:gd name="T38" fmla="+- 0 799 798"/>
                              <a:gd name="T39" fmla="*/ 799 h 4291"/>
                              <a:gd name="T40" fmla="+- 0 3611 3604"/>
                              <a:gd name="T41" fmla="*/ T40 w 4196"/>
                              <a:gd name="T42" fmla="+- 0 798 798"/>
                              <a:gd name="T43" fmla="*/ 798 h 4291"/>
                              <a:gd name="T44" fmla="+- 0 3611 3604"/>
                              <a:gd name="T45" fmla="*/ T44 w 4196"/>
                              <a:gd name="T46" fmla="+- 0 805 798"/>
                              <a:gd name="T47" fmla="*/ 805 h 4291"/>
                              <a:gd name="T48" fmla="+- 0 3604 3604"/>
                              <a:gd name="T49" fmla="*/ T48 w 4196"/>
                              <a:gd name="T50" fmla="+- 0 805 798"/>
                              <a:gd name="T51" fmla="*/ 805 h 4291"/>
                              <a:gd name="T52" fmla="+- 0 3605 3604"/>
                              <a:gd name="T53" fmla="*/ T52 w 4196"/>
                              <a:gd name="T54" fmla="+- 0 2954 798"/>
                              <a:gd name="T55" fmla="*/ 2954 h 4291"/>
                              <a:gd name="T56" fmla="+- 0 3620 3604"/>
                              <a:gd name="T57" fmla="*/ T56 w 4196"/>
                              <a:gd name="T58" fmla="+- 0 2954 798"/>
                              <a:gd name="T59" fmla="*/ 2954 h 4291"/>
                              <a:gd name="T60" fmla="+- 0 3619 3604"/>
                              <a:gd name="T61" fmla="*/ T60 w 4196"/>
                              <a:gd name="T62" fmla="+- 0 813 798"/>
                              <a:gd name="T63" fmla="*/ 813 h 4291"/>
                              <a:gd name="T64" fmla="+- 0 5176 3604"/>
                              <a:gd name="T65" fmla="*/ T64 w 4196"/>
                              <a:gd name="T66" fmla="+- 0 814 798"/>
                              <a:gd name="T67" fmla="*/ 814 h 4291"/>
                              <a:gd name="T68" fmla="+- 0 5176 3604"/>
                              <a:gd name="T69" fmla="*/ T68 w 4196"/>
                              <a:gd name="T70" fmla="+- 0 799 798"/>
                              <a:gd name="T71" fmla="*/ 799 h 4291"/>
                              <a:gd name="T72" fmla="+- 0 7799 3604"/>
                              <a:gd name="T73" fmla="*/ T72 w 4196"/>
                              <a:gd name="T74" fmla="+- 0 4556 798"/>
                              <a:gd name="T75" fmla="*/ 4556 h 4291"/>
                              <a:gd name="T76" fmla="+- 0 7784 3604"/>
                              <a:gd name="T77" fmla="*/ T76 w 4196"/>
                              <a:gd name="T78" fmla="+- 0 4556 798"/>
                              <a:gd name="T79" fmla="*/ 4556 h 4291"/>
                              <a:gd name="T80" fmla="+- 0 7784 3604"/>
                              <a:gd name="T81" fmla="*/ T80 w 4196"/>
                              <a:gd name="T82" fmla="+- 0 4571 798"/>
                              <a:gd name="T83" fmla="*/ 4571 h 4291"/>
                              <a:gd name="T84" fmla="+- 0 7784 3604"/>
                              <a:gd name="T85" fmla="*/ T84 w 4196"/>
                              <a:gd name="T86" fmla="+- 0 5073 798"/>
                              <a:gd name="T87" fmla="*/ 5073 h 4291"/>
                              <a:gd name="T88" fmla="+- 0 5016 3604"/>
                              <a:gd name="T89" fmla="*/ T88 w 4196"/>
                              <a:gd name="T90" fmla="+- 0 5073 798"/>
                              <a:gd name="T91" fmla="*/ 5073 h 4291"/>
                              <a:gd name="T92" fmla="+- 0 5016 3604"/>
                              <a:gd name="T93" fmla="*/ T92 w 4196"/>
                              <a:gd name="T94" fmla="+- 0 4571 798"/>
                              <a:gd name="T95" fmla="*/ 4571 h 4291"/>
                              <a:gd name="T96" fmla="+- 0 7784 3604"/>
                              <a:gd name="T97" fmla="*/ T96 w 4196"/>
                              <a:gd name="T98" fmla="+- 0 4571 798"/>
                              <a:gd name="T99" fmla="*/ 4571 h 4291"/>
                              <a:gd name="T100" fmla="+- 0 7784 3604"/>
                              <a:gd name="T101" fmla="*/ T100 w 4196"/>
                              <a:gd name="T102" fmla="+- 0 4556 798"/>
                              <a:gd name="T103" fmla="*/ 4556 h 4291"/>
                              <a:gd name="T104" fmla="+- 0 5001 3604"/>
                              <a:gd name="T105" fmla="*/ T104 w 4196"/>
                              <a:gd name="T106" fmla="+- 0 4556 798"/>
                              <a:gd name="T107" fmla="*/ 4556 h 4291"/>
                              <a:gd name="T108" fmla="+- 0 5001 3604"/>
                              <a:gd name="T109" fmla="*/ T108 w 4196"/>
                              <a:gd name="T110" fmla="+- 0 5088 798"/>
                              <a:gd name="T111" fmla="*/ 5088 h 4291"/>
                              <a:gd name="T112" fmla="+- 0 7799 3604"/>
                              <a:gd name="T113" fmla="*/ T112 w 4196"/>
                              <a:gd name="T114" fmla="+- 0 5088 798"/>
                              <a:gd name="T115" fmla="*/ 5088 h 4291"/>
                              <a:gd name="T116" fmla="+- 0 7799 3604"/>
                              <a:gd name="T117" fmla="*/ T116 w 4196"/>
                              <a:gd name="T118" fmla="+- 0 5081 798"/>
                              <a:gd name="T119" fmla="*/ 5081 h 4291"/>
                              <a:gd name="T120" fmla="+- 0 7799 3604"/>
                              <a:gd name="T121" fmla="*/ T120 w 4196"/>
                              <a:gd name="T122" fmla="+- 0 5073 798"/>
                              <a:gd name="T123" fmla="*/ 5073 h 4291"/>
                              <a:gd name="T124" fmla="+- 0 7799 3604"/>
                              <a:gd name="T125" fmla="*/ T124 w 4196"/>
                              <a:gd name="T126" fmla="+- 0 4571 798"/>
                              <a:gd name="T127" fmla="*/ 4571 h 4291"/>
                              <a:gd name="T128" fmla="+- 0 7799 3604"/>
                              <a:gd name="T129" fmla="*/ T128 w 4196"/>
                              <a:gd name="T130" fmla="+- 0 4563 798"/>
                              <a:gd name="T131" fmla="*/ 4563 h 4291"/>
                              <a:gd name="T132" fmla="+- 0 7799 3604"/>
                              <a:gd name="T133" fmla="*/ T132 w 4196"/>
                              <a:gd name="T134" fmla="+- 0 4556 798"/>
                              <a:gd name="T135" fmla="*/ 4556 h 42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4196" h="4291">
                                <a:moveTo>
                                  <a:pt x="1398" y="2178"/>
                                </a:moveTo>
                                <a:lnTo>
                                  <a:pt x="1278" y="2118"/>
                                </a:lnTo>
                                <a:lnTo>
                                  <a:pt x="1278" y="2170"/>
                                </a:lnTo>
                                <a:lnTo>
                                  <a:pt x="7" y="2169"/>
                                </a:lnTo>
                                <a:lnTo>
                                  <a:pt x="7" y="2184"/>
                                </a:lnTo>
                                <a:lnTo>
                                  <a:pt x="1278" y="2185"/>
                                </a:lnTo>
                                <a:lnTo>
                                  <a:pt x="1278" y="2238"/>
                                </a:lnTo>
                                <a:lnTo>
                                  <a:pt x="1383" y="2185"/>
                                </a:lnTo>
                                <a:lnTo>
                                  <a:pt x="1398" y="2178"/>
                                </a:lnTo>
                                <a:close/>
                                <a:moveTo>
                                  <a:pt x="1572" y="1"/>
                                </a:moveTo>
                                <a:lnTo>
                                  <a:pt x="7" y="0"/>
                                </a:lnTo>
                                <a:lnTo>
                                  <a:pt x="7" y="7"/>
                                </a:lnTo>
                                <a:lnTo>
                                  <a:pt x="0" y="7"/>
                                </a:lnTo>
                                <a:lnTo>
                                  <a:pt x="1" y="2156"/>
                                </a:lnTo>
                                <a:lnTo>
                                  <a:pt x="16" y="2156"/>
                                </a:lnTo>
                                <a:lnTo>
                                  <a:pt x="15" y="15"/>
                                </a:lnTo>
                                <a:lnTo>
                                  <a:pt x="1572" y="16"/>
                                </a:lnTo>
                                <a:lnTo>
                                  <a:pt x="1572" y="1"/>
                                </a:lnTo>
                                <a:close/>
                                <a:moveTo>
                                  <a:pt x="4195" y="3758"/>
                                </a:moveTo>
                                <a:lnTo>
                                  <a:pt x="4180" y="3758"/>
                                </a:lnTo>
                                <a:lnTo>
                                  <a:pt x="4180" y="3773"/>
                                </a:lnTo>
                                <a:lnTo>
                                  <a:pt x="4180" y="4275"/>
                                </a:lnTo>
                                <a:lnTo>
                                  <a:pt x="1412" y="4275"/>
                                </a:lnTo>
                                <a:lnTo>
                                  <a:pt x="1412" y="3773"/>
                                </a:lnTo>
                                <a:lnTo>
                                  <a:pt x="4180" y="3773"/>
                                </a:lnTo>
                                <a:lnTo>
                                  <a:pt x="4180" y="3758"/>
                                </a:lnTo>
                                <a:lnTo>
                                  <a:pt x="1397" y="3758"/>
                                </a:lnTo>
                                <a:lnTo>
                                  <a:pt x="1397" y="4290"/>
                                </a:lnTo>
                                <a:lnTo>
                                  <a:pt x="4195" y="4290"/>
                                </a:lnTo>
                                <a:lnTo>
                                  <a:pt x="4195" y="4283"/>
                                </a:lnTo>
                                <a:lnTo>
                                  <a:pt x="4195" y="4275"/>
                                </a:lnTo>
                                <a:lnTo>
                                  <a:pt x="4195" y="3773"/>
                                </a:lnTo>
                                <a:lnTo>
                                  <a:pt x="4195" y="3765"/>
                                </a:lnTo>
                                <a:lnTo>
                                  <a:pt x="4195" y="37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4"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296" y="4208"/>
                            <a:ext cx="120" cy="333"/>
                          </a:xfrm>
                          <a:prstGeom prst="rect">
                            <a:avLst/>
                          </a:prstGeom>
                          <a:noFill/>
                          <a:extLst>
                            <a:ext uri="{909E8E84-426E-40DD-AFC4-6F175D3DCCD1}">
                              <a14:hiddenFill xmlns:a14="http://schemas.microsoft.com/office/drawing/2010/main">
                                <a:solidFill>
                                  <a:srgbClr val="FFFFFF"/>
                                </a:solidFill>
                              </a14:hiddenFill>
                            </a:ext>
                          </a:extLst>
                        </pic:spPr>
                      </pic:pic>
                      <wps:wsp>
                        <wps:cNvPr id="35" name="AutoShape 26"/>
                        <wps:cNvSpPr>
                          <a:spLocks/>
                        </wps:cNvSpPr>
                        <wps:spPr bwMode="auto">
                          <a:xfrm>
                            <a:off x="5168" y="5453"/>
                            <a:ext cx="2486" cy="533"/>
                          </a:xfrm>
                          <a:custGeom>
                            <a:avLst/>
                            <a:gdLst>
                              <a:gd name="T0" fmla="+- 0 7654 5169"/>
                              <a:gd name="T1" fmla="*/ T0 w 2486"/>
                              <a:gd name="T2" fmla="+- 0 5987 5454"/>
                              <a:gd name="T3" fmla="*/ 5987 h 533"/>
                              <a:gd name="T4" fmla="+- 0 5169 5169"/>
                              <a:gd name="T5" fmla="*/ T4 w 2486"/>
                              <a:gd name="T6" fmla="+- 0 5987 5454"/>
                              <a:gd name="T7" fmla="*/ 5987 h 533"/>
                              <a:gd name="T8" fmla="+- 0 5169 5169"/>
                              <a:gd name="T9" fmla="*/ T8 w 2486"/>
                              <a:gd name="T10" fmla="+- 0 5454 5454"/>
                              <a:gd name="T11" fmla="*/ 5454 h 533"/>
                              <a:gd name="T12" fmla="+- 0 7654 5169"/>
                              <a:gd name="T13" fmla="*/ T12 w 2486"/>
                              <a:gd name="T14" fmla="+- 0 5454 5454"/>
                              <a:gd name="T15" fmla="*/ 5454 h 533"/>
                              <a:gd name="T16" fmla="+- 0 7654 5169"/>
                              <a:gd name="T17" fmla="*/ T16 w 2486"/>
                              <a:gd name="T18" fmla="+- 0 5461 5454"/>
                              <a:gd name="T19" fmla="*/ 5461 h 533"/>
                              <a:gd name="T20" fmla="+- 0 5184 5169"/>
                              <a:gd name="T21" fmla="*/ T20 w 2486"/>
                              <a:gd name="T22" fmla="+- 0 5461 5454"/>
                              <a:gd name="T23" fmla="*/ 5461 h 533"/>
                              <a:gd name="T24" fmla="+- 0 5176 5169"/>
                              <a:gd name="T25" fmla="*/ T24 w 2486"/>
                              <a:gd name="T26" fmla="+- 0 5469 5454"/>
                              <a:gd name="T27" fmla="*/ 5469 h 533"/>
                              <a:gd name="T28" fmla="+- 0 5184 5169"/>
                              <a:gd name="T29" fmla="*/ T28 w 2486"/>
                              <a:gd name="T30" fmla="+- 0 5469 5454"/>
                              <a:gd name="T31" fmla="*/ 5469 h 533"/>
                              <a:gd name="T32" fmla="+- 0 5184 5169"/>
                              <a:gd name="T33" fmla="*/ T32 w 2486"/>
                              <a:gd name="T34" fmla="+- 0 5972 5454"/>
                              <a:gd name="T35" fmla="*/ 5972 h 533"/>
                              <a:gd name="T36" fmla="+- 0 5176 5169"/>
                              <a:gd name="T37" fmla="*/ T36 w 2486"/>
                              <a:gd name="T38" fmla="+- 0 5972 5454"/>
                              <a:gd name="T39" fmla="*/ 5972 h 533"/>
                              <a:gd name="T40" fmla="+- 0 5184 5169"/>
                              <a:gd name="T41" fmla="*/ T40 w 2486"/>
                              <a:gd name="T42" fmla="+- 0 5979 5454"/>
                              <a:gd name="T43" fmla="*/ 5979 h 533"/>
                              <a:gd name="T44" fmla="+- 0 7654 5169"/>
                              <a:gd name="T45" fmla="*/ T44 w 2486"/>
                              <a:gd name="T46" fmla="+- 0 5979 5454"/>
                              <a:gd name="T47" fmla="*/ 5979 h 533"/>
                              <a:gd name="T48" fmla="+- 0 7654 5169"/>
                              <a:gd name="T49" fmla="*/ T48 w 2486"/>
                              <a:gd name="T50" fmla="+- 0 5987 5454"/>
                              <a:gd name="T51" fmla="*/ 5987 h 533"/>
                              <a:gd name="T52" fmla="+- 0 5184 5169"/>
                              <a:gd name="T53" fmla="*/ T52 w 2486"/>
                              <a:gd name="T54" fmla="+- 0 5469 5454"/>
                              <a:gd name="T55" fmla="*/ 5469 h 533"/>
                              <a:gd name="T56" fmla="+- 0 5176 5169"/>
                              <a:gd name="T57" fmla="*/ T56 w 2486"/>
                              <a:gd name="T58" fmla="+- 0 5469 5454"/>
                              <a:gd name="T59" fmla="*/ 5469 h 533"/>
                              <a:gd name="T60" fmla="+- 0 5184 5169"/>
                              <a:gd name="T61" fmla="*/ T60 w 2486"/>
                              <a:gd name="T62" fmla="+- 0 5461 5454"/>
                              <a:gd name="T63" fmla="*/ 5461 h 533"/>
                              <a:gd name="T64" fmla="+- 0 5184 5169"/>
                              <a:gd name="T65" fmla="*/ T64 w 2486"/>
                              <a:gd name="T66" fmla="+- 0 5469 5454"/>
                              <a:gd name="T67" fmla="*/ 5469 h 533"/>
                              <a:gd name="T68" fmla="+- 0 7639 5169"/>
                              <a:gd name="T69" fmla="*/ T68 w 2486"/>
                              <a:gd name="T70" fmla="+- 0 5469 5454"/>
                              <a:gd name="T71" fmla="*/ 5469 h 533"/>
                              <a:gd name="T72" fmla="+- 0 5184 5169"/>
                              <a:gd name="T73" fmla="*/ T72 w 2486"/>
                              <a:gd name="T74" fmla="+- 0 5469 5454"/>
                              <a:gd name="T75" fmla="*/ 5469 h 533"/>
                              <a:gd name="T76" fmla="+- 0 5184 5169"/>
                              <a:gd name="T77" fmla="*/ T76 w 2486"/>
                              <a:gd name="T78" fmla="+- 0 5461 5454"/>
                              <a:gd name="T79" fmla="*/ 5461 h 533"/>
                              <a:gd name="T80" fmla="+- 0 7639 5169"/>
                              <a:gd name="T81" fmla="*/ T80 w 2486"/>
                              <a:gd name="T82" fmla="+- 0 5461 5454"/>
                              <a:gd name="T83" fmla="*/ 5461 h 533"/>
                              <a:gd name="T84" fmla="+- 0 7639 5169"/>
                              <a:gd name="T85" fmla="*/ T84 w 2486"/>
                              <a:gd name="T86" fmla="+- 0 5469 5454"/>
                              <a:gd name="T87" fmla="*/ 5469 h 533"/>
                              <a:gd name="T88" fmla="+- 0 7639 5169"/>
                              <a:gd name="T89" fmla="*/ T88 w 2486"/>
                              <a:gd name="T90" fmla="+- 0 5979 5454"/>
                              <a:gd name="T91" fmla="*/ 5979 h 533"/>
                              <a:gd name="T92" fmla="+- 0 7639 5169"/>
                              <a:gd name="T93" fmla="*/ T92 w 2486"/>
                              <a:gd name="T94" fmla="+- 0 5461 5454"/>
                              <a:gd name="T95" fmla="*/ 5461 h 533"/>
                              <a:gd name="T96" fmla="+- 0 7647 5169"/>
                              <a:gd name="T97" fmla="*/ T96 w 2486"/>
                              <a:gd name="T98" fmla="+- 0 5469 5454"/>
                              <a:gd name="T99" fmla="*/ 5469 h 533"/>
                              <a:gd name="T100" fmla="+- 0 7654 5169"/>
                              <a:gd name="T101" fmla="*/ T100 w 2486"/>
                              <a:gd name="T102" fmla="+- 0 5469 5454"/>
                              <a:gd name="T103" fmla="*/ 5469 h 533"/>
                              <a:gd name="T104" fmla="+- 0 7654 5169"/>
                              <a:gd name="T105" fmla="*/ T104 w 2486"/>
                              <a:gd name="T106" fmla="+- 0 5972 5454"/>
                              <a:gd name="T107" fmla="*/ 5972 h 533"/>
                              <a:gd name="T108" fmla="+- 0 7647 5169"/>
                              <a:gd name="T109" fmla="*/ T108 w 2486"/>
                              <a:gd name="T110" fmla="+- 0 5972 5454"/>
                              <a:gd name="T111" fmla="*/ 5972 h 533"/>
                              <a:gd name="T112" fmla="+- 0 7639 5169"/>
                              <a:gd name="T113" fmla="*/ T112 w 2486"/>
                              <a:gd name="T114" fmla="+- 0 5979 5454"/>
                              <a:gd name="T115" fmla="*/ 5979 h 533"/>
                              <a:gd name="T116" fmla="+- 0 7654 5169"/>
                              <a:gd name="T117" fmla="*/ T116 w 2486"/>
                              <a:gd name="T118" fmla="+- 0 5469 5454"/>
                              <a:gd name="T119" fmla="*/ 5469 h 533"/>
                              <a:gd name="T120" fmla="+- 0 7647 5169"/>
                              <a:gd name="T121" fmla="*/ T120 w 2486"/>
                              <a:gd name="T122" fmla="+- 0 5469 5454"/>
                              <a:gd name="T123" fmla="*/ 5469 h 533"/>
                              <a:gd name="T124" fmla="+- 0 7639 5169"/>
                              <a:gd name="T125" fmla="*/ T124 w 2486"/>
                              <a:gd name="T126" fmla="+- 0 5461 5454"/>
                              <a:gd name="T127" fmla="*/ 5461 h 533"/>
                              <a:gd name="T128" fmla="+- 0 7654 5169"/>
                              <a:gd name="T129" fmla="*/ T128 w 2486"/>
                              <a:gd name="T130" fmla="+- 0 5461 5454"/>
                              <a:gd name="T131" fmla="*/ 5461 h 533"/>
                              <a:gd name="T132" fmla="+- 0 7654 5169"/>
                              <a:gd name="T133" fmla="*/ T132 w 2486"/>
                              <a:gd name="T134" fmla="+- 0 5469 5454"/>
                              <a:gd name="T135" fmla="*/ 5469 h 533"/>
                              <a:gd name="T136" fmla="+- 0 5184 5169"/>
                              <a:gd name="T137" fmla="*/ T136 w 2486"/>
                              <a:gd name="T138" fmla="+- 0 5979 5454"/>
                              <a:gd name="T139" fmla="*/ 5979 h 533"/>
                              <a:gd name="T140" fmla="+- 0 5176 5169"/>
                              <a:gd name="T141" fmla="*/ T140 w 2486"/>
                              <a:gd name="T142" fmla="+- 0 5972 5454"/>
                              <a:gd name="T143" fmla="*/ 5972 h 533"/>
                              <a:gd name="T144" fmla="+- 0 5184 5169"/>
                              <a:gd name="T145" fmla="*/ T144 w 2486"/>
                              <a:gd name="T146" fmla="+- 0 5972 5454"/>
                              <a:gd name="T147" fmla="*/ 5972 h 533"/>
                              <a:gd name="T148" fmla="+- 0 5184 5169"/>
                              <a:gd name="T149" fmla="*/ T148 w 2486"/>
                              <a:gd name="T150" fmla="+- 0 5979 5454"/>
                              <a:gd name="T151" fmla="*/ 5979 h 533"/>
                              <a:gd name="T152" fmla="+- 0 7639 5169"/>
                              <a:gd name="T153" fmla="*/ T152 w 2486"/>
                              <a:gd name="T154" fmla="+- 0 5979 5454"/>
                              <a:gd name="T155" fmla="*/ 5979 h 533"/>
                              <a:gd name="T156" fmla="+- 0 5184 5169"/>
                              <a:gd name="T157" fmla="*/ T156 w 2486"/>
                              <a:gd name="T158" fmla="+- 0 5979 5454"/>
                              <a:gd name="T159" fmla="*/ 5979 h 533"/>
                              <a:gd name="T160" fmla="+- 0 5184 5169"/>
                              <a:gd name="T161" fmla="*/ T160 w 2486"/>
                              <a:gd name="T162" fmla="+- 0 5972 5454"/>
                              <a:gd name="T163" fmla="*/ 5972 h 533"/>
                              <a:gd name="T164" fmla="+- 0 7639 5169"/>
                              <a:gd name="T165" fmla="*/ T164 w 2486"/>
                              <a:gd name="T166" fmla="+- 0 5972 5454"/>
                              <a:gd name="T167" fmla="*/ 5972 h 533"/>
                              <a:gd name="T168" fmla="+- 0 7639 5169"/>
                              <a:gd name="T169" fmla="*/ T168 w 2486"/>
                              <a:gd name="T170" fmla="+- 0 5979 5454"/>
                              <a:gd name="T171" fmla="*/ 5979 h 533"/>
                              <a:gd name="T172" fmla="+- 0 7654 5169"/>
                              <a:gd name="T173" fmla="*/ T172 w 2486"/>
                              <a:gd name="T174" fmla="+- 0 5979 5454"/>
                              <a:gd name="T175" fmla="*/ 5979 h 533"/>
                              <a:gd name="T176" fmla="+- 0 7639 5169"/>
                              <a:gd name="T177" fmla="*/ T176 w 2486"/>
                              <a:gd name="T178" fmla="+- 0 5979 5454"/>
                              <a:gd name="T179" fmla="*/ 5979 h 533"/>
                              <a:gd name="T180" fmla="+- 0 7647 5169"/>
                              <a:gd name="T181" fmla="*/ T180 w 2486"/>
                              <a:gd name="T182" fmla="+- 0 5972 5454"/>
                              <a:gd name="T183" fmla="*/ 5972 h 533"/>
                              <a:gd name="T184" fmla="+- 0 7654 5169"/>
                              <a:gd name="T185" fmla="*/ T184 w 2486"/>
                              <a:gd name="T186" fmla="+- 0 5972 5454"/>
                              <a:gd name="T187" fmla="*/ 5972 h 533"/>
                              <a:gd name="T188" fmla="+- 0 7654 5169"/>
                              <a:gd name="T189" fmla="*/ T188 w 2486"/>
                              <a:gd name="T190" fmla="+- 0 5979 5454"/>
                              <a:gd name="T191" fmla="*/ 5979 h 5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2486" h="533">
                                <a:moveTo>
                                  <a:pt x="2485" y="533"/>
                                </a:moveTo>
                                <a:lnTo>
                                  <a:pt x="0" y="533"/>
                                </a:lnTo>
                                <a:lnTo>
                                  <a:pt x="0" y="0"/>
                                </a:lnTo>
                                <a:lnTo>
                                  <a:pt x="2485" y="0"/>
                                </a:lnTo>
                                <a:lnTo>
                                  <a:pt x="2485" y="7"/>
                                </a:lnTo>
                                <a:lnTo>
                                  <a:pt x="15" y="7"/>
                                </a:lnTo>
                                <a:lnTo>
                                  <a:pt x="7" y="15"/>
                                </a:lnTo>
                                <a:lnTo>
                                  <a:pt x="15" y="15"/>
                                </a:lnTo>
                                <a:lnTo>
                                  <a:pt x="15" y="518"/>
                                </a:lnTo>
                                <a:lnTo>
                                  <a:pt x="7" y="518"/>
                                </a:lnTo>
                                <a:lnTo>
                                  <a:pt x="15" y="525"/>
                                </a:lnTo>
                                <a:lnTo>
                                  <a:pt x="2485" y="525"/>
                                </a:lnTo>
                                <a:lnTo>
                                  <a:pt x="2485" y="533"/>
                                </a:lnTo>
                                <a:close/>
                                <a:moveTo>
                                  <a:pt x="15" y="15"/>
                                </a:moveTo>
                                <a:lnTo>
                                  <a:pt x="7" y="15"/>
                                </a:lnTo>
                                <a:lnTo>
                                  <a:pt x="15" y="7"/>
                                </a:lnTo>
                                <a:lnTo>
                                  <a:pt x="15" y="15"/>
                                </a:lnTo>
                                <a:close/>
                                <a:moveTo>
                                  <a:pt x="2470" y="15"/>
                                </a:moveTo>
                                <a:lnTo>
                                  <a:pt x="15" y="15"/>
                                </a:lnTo>
                                <a:lnTo>
                                  <a:pt x="15" y="7"/>
                                </a:lnTo>
                                <a:lnTo>
                                  <a:pt x="2470" y="7"/>
                                </a:lnTo>
                                <a:lnTo>
                                  <a:pt x="2470" y="15"/>
                                </a:lnTo>
                                <a:close/>
                                <a:moveTo>
                                  <a:pt x="2470" y="525"/>
                                </a:moveTo>
                                <a:lnTo>
                                  <a:pt x="2470" y="7"/>
                                </a:lnTo>
                                <a:lnTo>
                                  <a:pt x="2478" y="15"/>
                                </a:lnTo>
                                <a:lnTo>
                                  <a:pt x="2485" y="15"/>
                                </a:lnTo>
                                <a:lnTo>
                                  <a:pt x="2485" y="518"/>
                                </a:lnTo>
                                <a:lnTo>
                                  <a:pt x="2478" y="518"/>
                                </a:lnTo>
                                <a:lnTo>
                                  <a:pt x="2470" y="525"/>
                                </a:lnTo>
                                <a:close/>
                                <a:moveTo>
                                  <a:pt x="2485" y="15"/>
                                </a:moveTo>
                                <a:lnTo>
                                  <a:pt x="2478" y="15"/>
                                </a:lnTo>
                                <a:lnTo>
                                  <a:pt x="2470" y="7"/>
                                </a:lnTo>
                                <a:lnTo>
                                  <a:pt x="2485" y="7"/>
                                </a:lnTo>
                                <a:lnTo>
                                  <a:pt x="2485" y="15"/>
                                </a:lnTo>
                                <a:close/>
                                <a:moveTo>
                                  <a:pt x="15" y="525"/>
                                </a:moveTo>
                                <a:lnTo>
                                  <a:pt x="7" y="518"/>
                                </a:lnTo>
                                <a:lnTo>
                                  <a:pt x="15" y="518"/>
                                </a:lnTo>
                                <a:lnTo>
                                  <a:pt x="15" y="525"/>
                                </a:lnTo>
                                <a:close/>
                                <a:moveTo>
                                  <a:pt x="2470" y="525"/>
                                </a:moveTo>
                                <a:lnTo>
                                  <a:pt x="15" y="525"/>
                                </a:lnTo>
                                <a:lnTo>
                                  <a:pt x="15" y="518"/>
                                </a:lnTo>
                                <a:lnTo>
                                  <a:pt x="2470" y="518"/>
                                </a:lnTo>
                                <a:lnTo>
                                  <a:pt x="2470" y="525"/>
                                </a:lnTo>
                                <a:close/>
                                <a:moveTo>
                                  <a:pt x="2485" y="525"/>
                                </a:moveTo>
                                <a:lnTo>
                                  <a:pt x="2470" y="525"/>
                                </a:lnTo>
                                <a:lnTo>
                                  <a:pt x="2478" y="518"/>
                                </a:lnTo>
                                <a:lnTo>
                                  <a:pt x="2485" y="518"/>
                                </a:lnTo>
                                <a:lnTo>
                                  <a:pt x="2485" y="5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6"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6296" y="5081"/>
                            <a:ext cx="120" cy="333"/>
                          </a:xfrm>
                          <a:prstGeom prst="rect">
                            <a:avLst/>
                          </a:prstGeom>
                          <a:noFill/>
                          <a:extLst>
                            <a:ext uri="{909E8E84-426E-40DD-AFC4-6F175D3DCCD1}">
                              <a14:hiddenFill xmlns:a14="http://schemas.microsoft.com/office/drawing/2010/main">
                                <a:solidFill>
                                  <a:srgbClr val="FFFFFF"/>
                                </a:solidFill>
                              </a14:hiddenFill>
                            </a:ext>
                          </a:extLst>
                        </pic:spPr>
                      </pic:pic>
                      <wps:wsp>
                        <wps:cNvPr id="37" name="AutoShape 24"/>
                        <wps:cNvSpPr>
                          <a:spLocks/>
                        </wps:cNvSpPr>
                        <wps:spPr bwMode="auto">
                          <a:xfrm>
                            <a:off x="5000" y="6326"/>
                            <a:ext cx="2799" cy="533"/>
                          </a:xfrm>
                          <a:custGeom>
                            <a:avLst/>
                            <a:gdLst>
                              <a:gd name="T0" fmla="+- 0 7799 5001"/>
                              <a:gd name="T1" fmla="*/ T0 w 2799"/>
                              <a:gd name="T2" fmla="+- 0 6860 6327"/>
                              <a:gd name="T3" fmla="*/ 6860 h 533"/>
                              <a:gd name="T4" fmla="+- 0 5001 5001"/>
                              <a:gd name="T5" fmla="*/ T4 w 2799"/>
                              <a:gd name="T6" fmla="+- 0 6860 6327"/>
                              <a:gd name="T7" fmla="*/ 6860 h 533"/>
                              <a:gd name="T8" fmla="+- 0 5001 5001"/>
                              <a:gd name="T9" fmla="*/ T8 w 2799"/>
                              <a:gd name="T10" fmla="+- 0 6327 6327"/>
                              <a:gd name="T11" fmla="*/ 6327 h 533"/>
                              <a:gd name="T12" fmla="+- 0 7799 5001"/>
                              <a:gd name="T13" fmla="*/ T12 w 2799"/>
                              <a:gd name="T14" fmla="+- 0 6327 6327"/>
                              <a:gd name="T15" fmla="*/ 6327 h 533"/>
                              <a:gd name="T16" fmla="+- 0 7799 5001"/>
                              <a:gd name="T17" fmla="*/ T16 w 2799"/>
                              <a:gd name="T18" fmla="+- 0 6334 6327"/>
                              <a:gd name="T19" fmla="*/ 6334 h 533"/>
                              <a:gd name="T20" fmla="+- 0 5016 5001"/>
                              <a:gd name="T21" fmla="*/ T20 w 2799"/>
                              <a:gd name="T22" fmla="+- 0 6334 6327"/>
                              <a:gd name="T23" fmla="*/ 6334 h 533"/>
                              <a:gd name="T24" fmla="+- 0 5008 5001"/>
                              <a:gd name="T25" fmla="*/ T24 w 2799"/>
                              <a:gd name="T26" fmla="+- 0 6342 6327"/>
                              <a:gd name="T27" fmla="*/ 6342 h 533"/>
                              <a:gd name="T28" fmla="+- 0 5016 5001"/>
                              <a:gd name="T29" fmla="*/ T28 w 2799"/>
                              <a:gd name="T30" fmla="+- 0 6342 6327"/>
                              <a:gd name="T31" fmla="*/ 6342 h 533"/>
                              <a:gd name="T32" fmla="+- 0 5016 5001"/>
                              <a:gd name="T33" fmla="*/ T32 w 2799"/>
                              <a:gd name="T34" fmla="+- 0 6845 6327"/>
                              <a:gd name="T35" fmla="*/ 6845 h 533"/>
                              <a:gd name="T36" fmla="+- 0 5008 5001"/>
                              <a:gd name="T37" fmla="*/ T36 w 2799"/>
                              <a:gd name="T38" fmla="+- 0 6845 6327"/>
                              <a:gd name="T39" fmla="*/ 6845 h 533"/>
                              <a:gd name="T40" fmla="+- 0 5016 5001"/>
                              <a:gd name="T41" fmla="*/ T40 w 2799"/>
                              <a:gd name="T42" fmla="+- 0 6852 6327"/>
                              <a:gd name="T43" fmla="*/ 6852 h 533"/>
                              <a:gd name="T44" fmla="+- 0 7799 5001"/>
                              <a:gd name="T45" fmla="*/ T44 w 2799"/>
                              <a:gd name="T46" fmla="+- 0 6852 6327"/>
                              <a:gd name="T47" fmla="*/ 6852 h 533"/>
                              <a:gd name="T48" fmla="+- 0 7799 5001"/>
                              <a:gd name="T49" fmla="*/ T48 w 2799"/>
                              <a:gd name="T50" fmla="+- 0 6860 6327"/>
                              <a:gd name="T51" fmla="*/ 6860 h 533"/>
                              <a:gd name="T52" fmla="+- 0 5016 5001"/>
                              <a:gd name="T53" fmla="*/ T52 w 2799"/>
                              <a:gd name="T54" fmla="+- 0 6342 6327"/>
                              <a:gd name="T55" fmla="*/ 6342 h 533"/>
                              <a:gd name="T56" fmla="+- 0 5008 5001"/>
                              <a:gd name="T57" fmla="*/ T56 w 2799"/>
                              <a:gd name="T58" fmla="+- 0 6342 6327"/>
                              <a:gd name="T59" fmla="*/ 6342 h 533"/>
                              <a:gd name="T60" fmla="+- 0 5016 5001"/>
                              <a:gd name="T61" fmla="*/ T60 w 2799"/>
                              <a:gd name="T62" fmla="+- 0 6334 6327"/>
                              <a:gd name="T63" fmla="*/ 6334 h 533"/>
                              <a:gd name="T64" fmla="+- 0 5016 5001"/>
                              <a:gd name="T65" fmla="*/ T64 w 2799"/>
                              <a:gd name="T66" fmla="+- 0 6342 6327"/>
                              <a:gd name="T67" fmla="*/ 6342 h 533"/>
                              <a:gd name="T68" fmla="+- 0 7784 5001"/>
                              <a:gd name="T69" fmla="*/ T68 w 2799"/>
                              <a:gd name="T70" fmla="+- 0 6342 6327"/>
                              <a:gd name="T71" fmla="*/ 6342 h 533"/>
                              <a:gd name="T72" fmla="+- 0 5016 5001"/>
                              <a:gd name="T73" fmla="*/ T72 w 2799"/>
                              <a:gd name="T74" fmla="+- 0 6342 6327"/>
                              <a:gd name="T75" fmla="*/ 6342 h 533"/>
                              <a:gd name="T76" fmla="+- 0 5016 5001"/>
                              <a:gd name="T77" fmla="*/ T76 w 2799"/>
                              <a:gd name="T78" fmla="+- 0 6334 6327"/>
                              <a:gd name="T79" fmla="*/ 6334 h 533"/>
                              <a:gd name="T80" fmla="+- 0 7784 5001"/>
                              <a:gd name="T81" fmla="*/ T80 w 2799"/>
                              <a:gd name="T82" fmla="+- 0 6334 6327"/>
                              <a:gd name="T83" fmla="*/ 6334 h 533"/>
                              <a:gd name="T84" fmla="+- 0 7784 5001"/>
                              <a:gd name="T85" fmla="*/ T84 w 2799"/>
                              <a:gd name="T86" fmla="+- 0 6342 6327"/>
                              <a:gd name="T87" fmla="*/ 6342 h 533"/>
                              <a:gd name="T88" fmla="+- 0 7784 5001"/>
                              <a:gd name="T89" fmla="*/ T88 w 2799"/>
                              <a:gd name="T90" fmla="+- 0 6852 6327"/>
                              <a:gd name="T91" fmla="*/ 6852 h 533"/>
                              <a:gd name="T92" fmla="+- 0 7784 5001"/>
                              <a:gd name="T93" fmla="*/ T92 w 2799"/>
                              <a:gd name="T94" fmla="+- 0 6334 6327"/>
                              <a:gd name="T95" fmla="*/ 6334 h 533"/>
                              <a:gd name="T96" fmla="+- 0 7792 5001"/>
                              <a:gd name="T97" fmla="*/ T96 w 2799"/>
                              <a:gd name="T98" fmla="+- 0 6342 6327"/>
                              <a:gd name="T99" fmla="*/ 6342 h 533"/>
                              <a:gd name="T100" fmla="+- 0 7799 5001"/>
                              <a:gd name="T101" fmla="*/ T100 w 2799"/>
                              <a:gd name="T102" fmla="+- 0 6342 6327"/>
                              <a:gd name="T103" fmla="*/ 6342 h 533"/>
                              <a:gd name="T104" fmla="+- 0 7799 5001"/>
                              <a:gd name="T105" fmla="*/ T104 w 2799"/>
                              <a:gd name="T106" fmla="+- 0 6845 6327"/>
                              <a:gd name="T107" fmla="*/ 6845 h 533"/>
                              <a:gd name="T108" fmla="+- 0 7792 5001"/>
                              <a:gd name="T109" fmla="*/ T108 w 2799"/>
                              <a:gd name="T110" fmla="+- 0 6845 6327"/>
                              <a:gd name="T111" fmla="*/ 6845 h 533"/>
                              <a:gd name="T112" fmla="+- 0 7784 5001"/>
                              <a:gd name="T113" fmla="*/ T112 w 2799"/>
                              <a:gd name="T114" fmla="+- 0 6852 6327"/>
                              <a:gd name="T115" fmla="*/ 6852 h 533"/>
                              <a:gd name="T116" fmla="+- 0 7799 5001"/>
                              <a:gd name="T117" fmla="*/ T116 w 2799"/>
                              <a:gd name="T118" fmla="+- 0 6342 6327"/>
                              <a:gd name="T119" fmla="*/ 6342 h 533"/>
                              <a:gd name="T120" fmla="+- 0 7792 5001"/>
                              <a:gd name="T121" fmla="*/ T120 w 2799"/>
                              <a:gd name="T122" fmla="+- 0 6342 6327"/>
                              <a:gd name="T123" fmla="*/ 6342 h 533"/>
                              <a:gd name="T124" fmla="+- 0 7784 5001"/>
                              <a:gd name="T125" fmla="*/ T124 w 2799"/>
                              <a:gd name="T126" fmla="+- 0 6334 6327"/>
                              <a:gd name="T127" fmla="*/ 6334 h 533"/>
                              <a:gd name="T128" fmla="+- 0 7799 5001"/>
                              <a:gd name="T129" fmla="*/ T128 w 2799"/>
                              <a:gd name="T130" fmla="+- 0 6334 6327"/>
                              <a:gd name="T131" fmla="*/ 6334 h 533"/>
                              <a:gd name="T132" fmla="+- 0 7799 5001"/>
                              <a:gd name="T133" fmla="*/ T132 w 2799"/>
                              <a:gd name="T134" fmla="+- 0 6342 6327"/>
                              <a:gd name="T135" fmla="*/ 6342 h 533"/>
                              <a:gd name="T136" fmla="+- 0 5016 5001"/>
                              <a:gd name="T137" fmla="*/ T136 w 2799"/>
                              <a:gd name="T138" fmla="+- 0 6852 6327"/>
                              <a:gd name="T139" fmla="*/ 6852 h 533"/>
                              <a:gd name="T140" fmla="+- 0 5008 5001"/>
                              <a:gd name="T141" fmla="*/ T140 w 2799"/>
                              <a:gd name="T142" fmla="+- 0 6845 6327"/>
                              <a:gd name="T143" fmla="*/ 6845 h 533"/>
                              <a:gd name="T144" fmla="+- 0 5016 5001"/>
                              <a:gd name="T145" fmla="*/ T144 w 2799"/>
                              <a:gd name="T146" fmla="+- 0 6845 6327"/>
                              <a:gd name="T147" fmla="*/ 6845 h 533"/>
                              <a:gd name="T148" fmla="+- 0 5016 5001"/>
                              <a:gd name="T149" fmla="*/ T148 w 2799"/>
                              <a:gd name="T150" fmla="+- 0 6852 6327"/>
                              <a:gd name="T151" fmla="*/ 6852 h 533"/>
                              <a:gd name="T152" fmla="+- 0 7784 5001"/>
                              <a:gd name="T153" fmla="*/ T152 w 2799"/>
                              <a:gd name="T154" fmla="+- 0 6852 6327"/>
                              <a:gd name="T155" fmla="*/ 6852 h 533"/>
                              <a:gd name="T156" fmla="+- 0 5016 5001"/>
                              <a:gd name="T157" fmla="*/ T156 w 2799"/>
                              <a:gd name="T158" fmla="+- 0 6852 6327"/>
                              <a:gd name="T159" fmla="*/ 6852 h 533"/>
                              <a:gd name="T160" fmla="+- 0 5016 5001"/>
                              <a:gd name="T161" fmla="*/ T160 w 2799"/>
                              <a:gd name="T162" fmla="+- 0 6845 6327"/>
                              <a:gd name="T163" fmla="*/ 6845 h 533"/>
                              <a:gd name="T164" fmla="+- 0 7784 5001"/>
                              <a:gd name="T165" fmla="*/ T164 w 2799"/>
                              <a:gd name="T166" fmla="+- 0 6845 6327"/>
                              <a:gd name="T167" fmla="*/ 6845 h 533"/>
                              <a:gd name="T168" fmla="+- 0 7784 5001"/>
                              <a:gd name="T169" fmla="*/ T168 w 2799"/>
                              <a:gd name="T170" fmla="+- 0 6852 6327"/>
                              <a:gd name="T171" fmla="*/ 6852 h 533"/>
                              <a:gd name="T172" fmla="+- 0 7799 5001"/>
                              <a:gd name="T173" fmla="*/ T172 w 2799"/>
                              <a:gd name="T174" fmla="+- 0 6852 6327"/>
                              <a:gd name="T175" fmla="*/ 6852 h 533"/>
                              <a:gd name="T176" fmla="+- 0 7784 5001"/>
                              <a:gd name="T177" fmla="*/ T176 w 2799"/>
                              <a:gd name="T178" fmla="+- 0 6852 6327"/>
                              <a:gd name="T179" fmla="*/ 6852 h 533"/>
                              <a:gd name="T180" fmla="+- 0 7792 5001"/>
                              <a:gd name="T181" fmla="*/ T180 w 2799"/>
                              <a:gd name="T182" fmla="+- 0 6845 6327"/>
                              <a:gd name="T183" fmla="*/ 6845 h 533"/>
                              <a:gd name="T184" fmla="+- 0 7799 5001"/>
                              <a:gd name="T185" fmla="*/ T184 w 2799"/>
                              <a:gd name="T186" fmla="+- 0 6845 6327"/>
                              <a:gd name="T187" fmla="*/ 6845 h 533"/>
                              <a:gd name="T188" fmla="+- 0 7799 5001"/>
                              <a:gd name="T189" fmla="*/ T188 w 2799"/>
                              <a:gd name="T190" fmla="+- 0 6852 6327"/>
                              <a:gd name="T191" fmla="*/ 6852 h 5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2799" h="533">
                                <a:moveTo>
                                  <a:pt x="2798" y="533"/>
                                </a:moveTo>
                                <a:lnTo>
                                  <a:pt x="0" y="533"/>
                                </a:lnTo>
                                <a:lnTo>
                                  <a:pt x="0" y="0"/>
                                </a:lnTo>
                                <a:lnTo>
                                  <a:pt x="2798" y="0"/>
                                </a:lnTo>
                                <a:lnTo>
                                  <a:pt x="2798" y="7"/>
                                </a:lnTo>
                                <a:lnTo>
                                  <a:pt x="15" y="7"/>
                                </a:lnTo>
                                <a:lnTo>
                                  <a:pt x="7" y="15"/>
                                </a:lnTo>
                                <a:lnTo>
                                  <a:pt x="15" y="15"/>
                                </a:lnTo>
                                <a:lnTo>
                                  <a:pt x="15" y="518"/>
                                </a:lnTo>
                                <a:lnTo>
                                  <a:pt x="7" y="518"/>
                                </a:lnTo>
                                <a:lnTo>
                                  <a:pt x="15" y="525"/>
                                </a:lnTo>
                                <a:lnTo>
                                  <a:pt x="2798" y="525"/>
                                </a:lnTo>
                                <a:lnTo>
                                  <a:pt x="2798" y="533"/>
                                </a:lnTo>
                                <a:close/>
                                <a:moveTo>
                                  <a:pt x="15" y="15"/>
                                </a:moveTo>
                                <a:lnTo>
                                  <a:pt x="7" y="15"/>
                                </a:lnTo>
                                <a:lnTo>
                                  <a:pt x="15" y="7"/>
                                </a:lnTo>
                                <a:lnTo>
                                  <a:pt x="15" y="15"/>
                                </a:lnTo>
                                <a:close/>
                                <a:moveTo>
                                  <a:pt x="2783" y="15"/>
                                </a:moveTo>
                                <a:lnTo>
                                  <a:pt x="15" y="15"/>
                                </a:lnTo>
                                <a:lnTo>
                                  <a:pt x="15" y="7"/>
                                </a:lnTo>
                                <a:lnTo>
                                  <a:pt x="2783" y="7"/>
                                </a:lnTo>
                                <a:lnTo>
                                  <a:pt x="2783" y="15"/>
                                </a:lnTo>
                                <a:close/>
                                <a:moveTo>
                                  <a:pt x="2783" y="525"/>
                                </a:moveTo>
                                <a:lnTo>
                                  <a:pt x="2783" y="7"/>
                                </a:lnTo>
                                <a:lnTo>
                                  <a:pt x="2791" y="15"/>
                                </a:lnTo>
                                <a:lnTo>
                                  <a:pt x="2798" y="15"/>
                                </a:lnTo>
                                <a:lnTo>
                                  <a:pt x="2798" y="518"/>
                                </a:lnTo>
                                <a:lnTo>
                                  <a:pt x="2791" y="518"/>
                                </a:lnTo>
                                <a:lnTo>
                                  <a:pt x="2783" y="525"/>
                                </a:lnTo>
                                <a:close/>
                                <a:moveTo>
                                  <a:pt x="2798" y="15"/>
                                </a:moveTo>
                                <a:lnTo>
                                  <a:pt x="2791" y="15"/>
                                </a:lnTo>
                                <a:lnTo>
                                  <a:pt x="2783" y="7"/>
                                </a:lnTo>
                                <a:lnTo>
                                  <a:pt x="2798" y="7"/>
                                </a:lnTo>
                                <a:lnTo>
                                  <a:pt x="2798" y="15"/>
                                </a:lnTo>
                                <a:close/>
                                <a:moveTo>
                                  <a:pt x="15" y="525"/>
                                </a:moveTo>
                                <a:lnTo>
                                  <a:pt x="7" y="518"/>
                                </a:lnTo>
                                <a:lnTo>
                                  <a:pt x="15" y="518"/>
                                </a:lnTo>
                                <a:lnTo>
                                  <a:pt x="15" y="525"/>
                                </a:lnTo>
                                <a:close/>
                                <a:moveTo>
                                  <a:pt x="2783" y="525"/>
                                </a:moveTo>
                                <a:lnTo>
                                  <a:pt x="15" y="525"/>
                                </a:lnTo>
                                <a:lnTo>
                                  <a:pt x="15" y="518"/>
                                </a:lnTo>
                                <a:lnTo>
                                  <a:pt x="2783" y="518"/>
                                </a:lnTo>
                                <a:lnTo>
                                  <a:pt x="2783" y="525"/>
                                </a:lnTo>
                                <a:close/>
                                <a:moveTo>
                                  <a:pt x="2798" y="525"/>
                                </a:moveTo>
                                <a:lnTo>
                                  <a:pt x="2783" y="525"/>
                                </a:lnTo>
                                <a:lnTo>
                                  <a:pt x="2791" y="518"/>
                                </a:lnTo>
                                <a:lnTo>
                                  <a:pt x="2798" y="518"/>
                                </a:lnTo>
                                <a:lnTo>
                                  <a:pt x="2798" y="5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8"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296" y="6005"/>
                            <a:ext cx="120" cy="333"/>
                          </a:xfrm>
                          <a:prstGeom prst="rect">
                            <a:avLst/>
                          </a:prstGeom>
                          <a:noFill/>
                          <a:extLst>
                            <a:ext uri="{909E8E84-426E-40DD-AFC4-6F175D3DCCD1}">
                              <a14:hiddenFill xmlns:a14="http://schemas.microsoft.com/office/drawing/2010/main">
                                <a:solidFill>
                                  <a:srgbClr val="FFFFFF"/>
                                </a:solidFill>
                              </a14:hiddenFill>
                            </a:ext>
                          </a:extLst>
                        </pic:spPr>
                      </pic:pic>
                      <wps:wsp>
                        <wps:cNvPr id="40" name="Text Box 21"/>
                        <wps:cNvSpPr txBox="1">
                          <a:spLocks noChangeArrowheads="1"/>
                        </wps:cNvSpPr>
                        <wps:spPr bwMode="auto">
                          <a:xfrm>
                            <a:off x="4408" y="1789"/>
                            <a:ext cx="146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关键技术研发</w:t>
                              </w:r>
                            </w:p>
                          </w:txbxContent>
                        </wps:txbx>
                        <wps:bodyPr rot="0" vert="horz" wrap="square" lIns="0" tIns="0" rIns="0" bIns="0" anchor="t" anchorCtr="0" upright="1">
                          <a:noAutofit/>
                        </wps:bodyPr>
                      </wps:wsp>
                      <wps:wsp>
                        <wps:cNvPr id="41" name="Text Box 20"/>
                        <wps:cNvSpPr txBox="1">
                          <a:spLocks noChangeArrowheads="1"/>
                        </wps:cNvSpPr>
                        <wps:spPr bwMode="auto">
                          <a:xfrm>
                            <a:off x="7331" y="1789"/>
                            <a:ext cx="9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工程示范</w:t>
                              </w:r>
                            </w:p>
                          </w:txbxContent>
                        </wps:txbx>
                        <wps:bodyPr rot="0" vert="horz" wrap="square" lIns="0" tIns="0" rIns="0" bIns="0" anchor="t" anchorCtr="0" upright="1">
                          <a:noAutofit/>
                        </wps:bodyPr>
                      </wps:wsp>
                      <wps:wsp>
                        <wps:cNvPr id="42" name="Text Box 19"/>
                        <wps:cNvSpPr txBox="1">
                          <a:spLocks noChangeArrowheads="1"/>
                        </wps:cNvSpPr>
                        <wps:spPr bwMode="auto">
                          <a:xfrm>
                            <a:off x="5560" y="2929"/>
                            <a:ext cx="170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编制征求意见稿</w:t>
                              </w:r>
                            </w:p>
                          </w:txbxContent>
                        </wps:txbx>
                        <wps:bodyPr rot="0" vert="horz" wrap="square" lIns="0" tIns="0" rIns="0" bIns="0" anchor="t" anchorCtr="0" upright="1">
                          <a:noAutofit/>
                        </wps:bodyPr>
                      </wps:wsp>
                      <wps:wsp>
                        <wps:cNvPr id="43" name="Text Box 18"/>
                        <wps:cNvSpPr txBox="1">
                          <a:spLocks noChangeArrowheads="1"/>
                        </wps:cNvSpPr>
                        <wps:spPr bwMode="auto">
                          <a:xfrm>
                            <a:off x="5930" y="3826"/>
                            <a:ext cx="98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征求意见</w:t>
                              </w:r>
                            </w:p>
                          </w:txbxContent>
                        </wps:txbx>
                        <wps:bodyPr rot="0" vert="horz" wrap="square" lIns="0" tIns="0" rIns="0" bIns="0" anchor="t" anchorCtr="0" upright="1">
                          <a:noAutofit/>
                        </wps:bodyPr>
                      </wps:wsp>
                      <wps:wsp>
                        <wps:cNvPr id="44" name="Text Box 17"/>
                        <wps:cNvSpPr txBox="1">
                          <a:spLocks noChangeArrowheads="1"/>
                        </wps:cNvSpPr>
                        <wps:spPr bwMode="auto">
                          <a:xfrm>
                            <a:off x="5800" y="4738"/>
                            <a:ext cx="12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编制送审稿</w:t>
                              </w:r>
                            </w:p>
                          </w:txbxContent>
                        </wps:txbx>
                        <wps:bodyPr rot="0" vert="horz" wrap="square" lIns="0" tIns="0" rIns="0" bIns="0" anchor="t" anchorCtr="0" upright="1">
                          <a:noAutofit/>
                        </wps:bodyPr>
                      </wps:wsp>
                      <wps:wsp>
                        <wps:cNvPr id="45" name="Text Box 16"/>
                        <wps:cNvSpPr txBox="1">
                          <a:spLocks noChangeArrowheads="1"/>
                        </wps:cNvSpPr>
                        <wps:spPr bwMode="auto">
                          <a:xfrm>
                            <a:off x="5930" y="5555"/>
                            <a:ext cx="98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Default="00E734AD">
                              <w:pPr>
                                <w:spacing w:line="322" w:lineRule="exact"/>
                                <w:rPr>
                                  <w:rFonts w:ascii="Droid Sans Fallback" w:eastAsia="Droid Sans Fallback"/>
                                  <w:sz w:val="24"/>
                                </w:rPr>
                              </w:pPr>
                              <w:r>
                                <w:rPr>
                                  <w:rFonts w:ascii="Droid Sans Fallback" w:eastAsia="Droid Sans Fallback" w:hint="eastAsia"/>
                                  <w:sz w:val="24"/>
                                </w:rPr>
                                <w:t>技术审查</w:t>
                              </w:r>
                            </w:p>
                          </w:txbxContent>
                        </wps:txbx>
                        <wps:bodyPr rot="0" vert="horz" wrap="square" lIns="0" tIns="0" rIns="0" bIns="0" anchor="t" anchorCtr="0" upright="1">
                          <a:noAutofit/>
                        </wps:bodyPr>
                      </wps:wsp>
                      <wps:wsp>
                        <wps:cNvPr id="46" name="Text Box 15"/>
                        <wps:cNvSpPr txBox="1">
                          <a:spLocks noChangeArrowheads="1"/>
                        </wps:cNvSpPr>
                        <wps:spPr bwMode="auto">
                          <a:xfrm>
                            <a:off x="5800" y="6510"/>
                            <a:ext cx="122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编制报批稿</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D8AC14" id="Group 14" o:spid="_x0000_s1026" style="position:absolute;left:0;text-align:left;margin-left:179.55pt;margin-top:141.85pt;width:258.85pt;height:317.65pt;z-index:-251659264;mso-wrap-distance-left:0;mso-wrap-distance-right:0;mso-position-horizontal-relative:page" coordorigin="3603,506" coordsize="5177,6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nMPeXTYAAFakAQAOAAAAZHJzL2Uyb0RvYy54bWzsfWuPGzmS7fcL3P8g&#10;1Me9qLFSbxXGs+j2YzDA7N7Bju4PkKtkl7BVpVpJbvfsYv/7jSCTKZ7IOBT9aG9Pjxpoq+wKJQ/j&#10;kEwGeYL8/T///Pgw+GmzP2x3Ty+vmt8Nrwabp9vd3fbpw8ur/7d6e724GhyO66e79cPuafPy6m+b&#10;w9U//+F//6/ff3q+2Yx297uHu81+IA95Otx8en55dX88Pt+8eHG4vd88rg+/2z1vnuSX73f7x/VR&#10;/rr/8OJuv/4kT398eDEaDmcvPu32d8/73e3mcJB/fR1/efWH8Pz37ze3x//7/v1hcxw8vLwSbMfw&#10;5z78+U7/fPGH369vPuzXz/fb2xbG+gtQPK63T1Jo96jX6+N68HG/7T3qcXu73x1274+/u909vti9&#10;f7+93YQ6SG2aoanNH/e7j8+hLh9uPn147twkrjV++uLH3v7rT3/ZD7Z3L69G46vB0/pROArFDpqJ&#10;OufT84cbsfnj/vmvz3/ZxxrKj3/e3f77QX79wv5e//4hGg/effqX3Z08b/3xuAvO+fn9/lEfIdUe&#10;/Bw4+FvHwebn4+BW/nE8WszHy+nV4FZ+NxmOJ810Glm6vRcq9Xvj2VCwyq+nw1n61Zv269NmPo/f&#10;nY2nY/3ti/VNLDdgbbFpxaTBHU4+PXydT/96v37eBKoO6q/k00ny6Q/ig2AzGM+jX4Ndcuoh92j2&#10;G0V5EMef9eW0mUlPE58041kTnZI8OpqNltElzXASCu9csr65/Xg4/nGzC7Ssf/rz4Rg7xJ38FMi+&#10;a9vESjrP+8cH6Rv/53owHEybxUT+mC1jUR86syaZ/dOLwWo4+DQIpbcPTc8aJaPwLEE8Gugf9llC&#10;cixSnhWM7gepBtLRuiLFx4BstnSRSZPqnraaEGSzZFRGJk2se1YBmTBSg0zY6Z62WhBkDRLQzJqZ&#10;67QmZyBY+V5rkAROaM7CqhkxeMgCh5fTUIKHTHB4ORUr8Ynf4hqkgja5JueiwOwI2ZgtJmO30Y1y&#10;NlYj2iGQjGaxXLrk6hjdNZVg5ZM7QjZmi9HCh5ezsRqxXjFCMqRgv8OOcjKCFYGHbMzmI+K9nI2V&#10;1MEnd4xkNIux771xTkaw8uGNkQ0Kb5yzsRqzrjFGMqj3xjkZBe+NkY3ZkAzF8qI5NZbVmHWNMZLB&#10;4eVkFOBNkA0Kb5KzsZqwrjFBMprlcO52jUlORrDyyZ0gG5TcSc7GasK6xgTJ4PByMkrwkA0OL2dj&#10;NWFdY4pkNMup3zWmORnByvfeFNmgA4tMvbK2N2VdY4pkUO/JFPD0uIL3psgGHZanORurKesaUyRD&#10;Gj3xXk5GsPK9N0M25vPl3B2WZQZ3qu5qxrqGzJhaszBbGTWE3FlORrAi8JCN+Xwx8uHlbKxmrGvM&#10;kAwOLyejBA/Z4PByNlYz1jXmSMZovBy7A8s8JyNY+d6bIxt0xjLP2VjNWdeYIxlSsP/OnedkBCsC&#10;D9ng8HI2VnPWNeZIBiV3npNRIHeBbGho4ba9Rc7GasG6xgLJoPAWORkleMgGh5ezsZIXsz9jWSAZ&#10;QtvEbXuLnIxg5ZO7QDYkCJ753svZWC1Y11giGRTeMiejAG+JbFB4y5yNlTR433tLJGM0IVMCXUXo&#10;ZsvByvfeEtmQgcX33jJnY7VkXWOJZEjBC5fcZU5GsPLhNUOkg+JrhjkfK/kecWAzREKEuqkLsdGF&#10;lpML1YxhRE7oq60Z5qQIRtZFGlnbgbcbx5jTEqrCMCIxBYw5M4KR9ZPGBOV0mGkgKjfjjKzGfEjr&#10;Lev7tARz+/NTuwYjPw3Wupw6DItoz7uDLoKthGtZ7lmlNS6x0gUbYixOV+O0+lM2ltqrsWCOy2dl&#10;60aaSDAPy3RSmTPmwlYwD0tHZ801gFZziXxrwIzaikokWmXeVlUiwxpzDfgUjERqVeZtVcd1VdWA&#10;SJ8ukUzN0zVACeZ1VZ20VZWZfs3TdQKvT4+Lr2dp0gl1MK+rqk5w1VxmpjVgZm1VZ3VVlVXJ8HSZ&#10;udU8XSdkCkZmUlXmbVVlZlNjrhMWfbrMNKrM26rKm7/KvK2qvIlrzPUFq2DkzVhl3lZV3lQ15uH9&#10;o4/X10bdF9raNsO66jbDtr46oGYlxPbZjpd72fSx2z37q4Fs97zT76xvntdHHWbTj4NPsvkR1sjv&#10;Zflcl8j1N4+7nzarXbA56njbRKhhx0iKO/364Sk3k1e1eCBZpd+lz+fwqGgzkuA3ViH9Nn1Gq7bA&#10;SjNb4u3D7rAJtT0hbZ8709BCQE7jTkShMs1sGv09lSW2MlaN5OWZE9l9qTI898RlW/1qOxkO6wqu&#10;NpTpXvGJnXPOPbHv8MQ0Z0kapMxWxKOyRtDCOBGZvh4JHc3aV/DJNBmkT2Mo/TN1n2SRPqHtid05&#10;3g3G9Jj0GR8XG/w5eNFKygwbQdIs00PSZ3xYHJOqzc6QI85LD5SlvBLfmaXMA8qWLXcCstKy75vU&#10;NMQPOl6Ffcxu4JJ/zDfuDruH7d3b7cODDleH/Yd3rx72g5/WuuUd/mvRgtlDmC4+7fRrqTL6ddk1&#10;bMdG3T8MW9j/tWwkPPlxtLx+O1vMrydvJ9Pr5Xy4uB42yx+Xs+FkOXn99r911GwmN/fbu7vN05+3&#10;T5u0nd5M6rZW2439uBEeNtR1ZF5OZU4X6vUFlZT986c7qd365n6zvnvT/nxcbx/izy8QcXCyVDt9&#10;BkfItnHcg417xu92d3+T/dj9LkoJRPogP9zv9v95NfgkMoKXV4f/+Ljeb64GD396kj3lZTPRBfFj&#10;+MtkOteNo33+m3f5b9ZPt/Kol1fHK5nx64+vjlGr8PF5v/1wLyU1wRdPO91Pfr/V3dqAL6Jq/yLb&#10;2t9rf1teilEzkO1vh26kTpN98G+2vz1pdLVTxsNmFucKoaUGxUCz1B0RlQtMu+6WlAZ5L/mM7e3Z&#10;cLkYhCJD4zntNctkrguHw/Z2KNwYmeC6kb2NE+rTs2Qu1j1rpEb3g7YCfHdbMbnAhIjuYWF32wNm&#10;ImoGTAbE7lkcGAbTFJhMILqHhc1tD5iJo9VbrssgjA5Wrs/M3jZnM6cg7m276HBtg6PLSSigQxo4&#10;upyHVdjadtEhEbKnLms5XSc5NTfc2lYr13dmZ3siehq3wTk72x66EXYGig53tjk6pELQDX10ORVx&#10;Y9tFh1RI55JFdsd3uLGtVr7vkAruO+gUYV/bQ2f3tRk63Nem6My2NkWnqxynLhu2tV10SMWoGfnt&#10;Dra1g5XrO7OrTZl1drVddEgFR5dTwdGZTW3qO2dT20NnNrVHzVj2npx2B5vawcr1nd3TZm8vmQtn&#10;zIY9bRcd9gqOLh+gCuiQCjre6QrVqd2FLW0PndnSDi8oz3ewpc1fY2ZHmzLr7Gi76LBX0BEFd7Rp&#10;nzUb2rRXOBvaLjqkgqPLqQhWbrsz+9nUd85+tofO7GfTdwXsZwcrHx1SwdFBrwjb2S467BXUd7JI&#10;eWrGBd8hFSKTGbtvMl3MPPWKsJvtoTO72RQd7GZzdGYzm/rO2cx20SEVHF1ORQEdUsHR5VTEvWwX&#10;HVJB2x3sZfN2Z7ayKbPOVraHzmxlU3SwlV1Ah1RwdDkVcSfbRYdUUGZhJ5szazayOTroFWEj20Nn&#10;N7LZexY3stXKHVHMPjZF5+xju+iQCsos7GNzZs02trxn/bmxs43torO9gsyNYRubM2t3sek0wN3F&#10;9gDaXWza9mQZLhtDSxCRkAJE6BxxE9uHiN2DTkN1A+Q0zPN5qOxFJ7ug+aIkh52S03sj7mG7EE3s&#10;zSFC8F2A2Iu+yZut0WXrDGLQlvsQkRc6IW1006B7Ip+RNg3SwonWxeHugbIjrpoPHyLywtuiCcNZ&#10;KNmYOJwTjYG4fI9B7IXipEM3JhbnEJEWOhxKZAheHKnmw/WiFZrTtQwTkLPFjEYX4iN/qbuQdT1N&#10;kcmIpjF50wvK2XKLicopRBOW87aIcXlDA/PGCs7ZukEDoXlhXOzH5v6aUIPBueRPMKKN6Jz3aNFO&#10;nHgp9Oh+gO6//BqM0HUJlLTFXoxO1jcaE6SLmTt5kI2AVJXQFumstcEwXb5HIeIwxodu2dPOvcgh&#10;YncpQMxpWTU0WG960TpZ6WhMuM6mYI2J1/mggwG7fI950YjQeVuEmL3QFvtBO+kuGLU3QYfujotG&#10;iF6AmPNSgFgbuctsM2s5sghNu4sJ3nlbhOi9MI2YYXfhRKs6KBu6aQDf9ATprEdDCF+CiN2lADGn&#10;RbyogkKXaBPGc6Ihji8QbQJ5/nbBSL4JunQfIvJSgJjzUoKIoxj3omb2ZkQHbboPEXkpQMx5KUDs&#10;hfQktGowpm+CPt2FaKJ63l0grC+0xQXSwole5LSsNI+XtEUrUmcL/A3E9iWISEsBYk6LQKTdpTa+&#10;bwoBvmgpLvJbphu+yG+ZZ3SSJpKDVZdRX5Y9X+S3zJEX+S3zjC7UaRP71ctvadpBWOLRKujKjGqV&#10;zmYHtGo8+UKl5jiNULpqUVVCShFoKnMEGl0aCHXoRJPlri7Lx+kLlZXWsDmWUFnplCqgsWdVpdNo&#10;1VQOV00arzQuqyohJQy0x7WcZzqlDEjWal0JKWmgqcwaEPVy69bKvAE9ziTyUJk50KSxq6nMHQiH&#10;0wSmK7MHwoQyfKEyf6DR6V38QtINn2mti1RpzCGIBH6FpD5MewciqVdRm0owT/rlVmQcdHuC9STb&#10;O5mg5jdKg0926bfpM5cZn1Esp0IrzRZt20wlpc+2CtHZZSOZ9UoluwEwPSF9wpPqrCR5twgrlnjO&#10;ShfL1fuy6Bp7eEKUPi1N1YZCOD4xiZmdRhBBdPVmLeBznFh2TlvtrsRU2wLGZfuS6b7DULJnpzKA&#10;6zMwU6GVZh22VFZFfU7U0wpVo6gjKPW+HtqE2ra5My29WbZS+7ONPVXkVOdUZMlRuvKdd96Cnyod&#10;0Dalc6y2BVea9dxZqJPt9axKnzeInOPJllrj/NZVJ8YY1LbbnQzT09Mn9Lv6pnKuUl/Vpk5oabX4&#10;803F6ntB267O+yAZ9gb91LRkgnBJTLkkpvxKE1Nk3I6JKf8m2aCSPf+wGcSsbT8xZfC0e3UvZpsf&#10;9vvdJ00WktydGPnAF1Iu0NnzGOWQhpj4K5ug4TlZvoqMhZqtMupyq1O2yvM+HsY40B9eXmkia5g5&#10;p8wV7XKtyZc2vH+ItK/H7VEOlX3YPr68WnQJcJccsOdf5oxTWbzo5YC1Z8d+2xyw7ozT7tzXdMSp&#10;9DHJM9FOJYsDKa069aovzAGbz6aVR5yG0iXgydO2MO1lKvlM8r9GRblRrn9SEzm3pIWfW+HGznwm&#10;pxt6J6/KqHLaHNNNHQ8WbrURWPk2G4cl88NYXlAzUFiwlaMbOR4so0GbiuTIcRcI0NTG95fRn1Fk&#10;Rn6m+gAXG/pfVIfSLPpc6hy0838wIugMBfQg3ZyFmP3lokMaKLqchgI6ozqTaaLfB3Rq3tU2nmvq&#10;oTOSM8Ir6M04r+ZQU8orqs2ELZ9XozVj2HIaCtiQBo4t5yGeaOr5zYjMSD8FhRnvqEZgRs8uQ31Z&#10;kJe52LA/MGx5dyhgs72BHPuGwrKgK3OxIQ0i/JWxst9XQVQWjPy+akRl9I2AmrIgKfPQGUUZQwd6&#10;shI6JIKjy6mIJ5m66JAKKdgdhEFKFoyI75AKjg56RBCSeeiMjoyNc6AiK4xzRkVG0aGILGjIXHRI&#10;BRlLQD/GxxIjH+PY8qEpHmLqYkMipo37+tKDXroBXW18Vo1ujGJD2VhQjXnYjGiMjCWgGONjiRGM&#10;0WPyUC8W5GIuNtMfxtOpN5aAVkwUteGEPGcWp8fzZ/Mlegaik+/loTNCMSnYpRVkYsHI59XIxCg6&#10;VIkFkZiLDvuDxMDuOAxnlwYjgg6poMyiQCzow1x0SIWoluVCg/5bAtO91MhHZ8RhFB1qw4I0zENn&#10;lGGhSTnoQBdWaHdGF7aQdQk3fEBZWFCFueiQCk289XwHkrBgRHyHVCzmM//oTd2k7IaneHCph87o&#10;wRg6UIMV0Jl8L4rOyfdy0Zleobp8h1mT7kXjHJPvxdHBeyIcW+qiQyqCjs9DlzPRiv28qLWX77WQ&#10;t4AXt7r5Xh5AeZ2nRhBCToZQJiXJTi4OKUJEQmYcIkyhYr6XD9F2D59iTPdqMy98LyIrlGQ338uF&#10;aGLtULjDMx5ZWoJo4m0O0QTcId/Lh4i8sG6M6V6FftzL91pM5F3u3V7j5Xv5EJEXDjHvLiWIJvKW&#10;o+sJRAy9Y76XC9EE3+EIBI9oCL/bgxLctmgCcPoqcfO9fIjYXTjEfAgrQkRaChBzXuToH7oyZULx&#10;IBL3vAjBeCsld71ownEOEePxmO/letHke9FxEdK9SuOi7v1lc9UCxJyXVcz38iEiL3TQwcg8Hovh&#10;etGE5hwixuYx38uFaKNzzT30iMbwPJ5U5EPEUawAEd8uId/Lh4i80EEHY3Sdop1mX7KHdJG7M8Vt&#10;qzi4nDbdO208CUgr9aNJPlqpHk3i0W5HtKxZTNLRSuVoEo5W6kaTbLRSNZpEo5Wa0SQZrVSMakgr&#10;21qrSr1ou+l8OW3aOzBfrx5QX37tadMXubtuY3b3EOg8Jbg1CiyicFgtpBO7Fxf8j8ndI7Sv0DSH&#10;t7JqmsMLX+t40m5Fjdlo0gqwk774ZICardFEl/DEb8kw/Tp9pue1Zj2JH7GTpTsjvkXDpJWrM6st&#10;tdauXNkahyQpePmQ6I6GqUy3UYuM7jgZyrZhneEZz3VPPOuTtqWU+eoeZ12XdHhOG0xnWi8mST/K&#10;WmF8uyy6t3pyTvqMjbC1ktX6ooe6YrsXbXpM+mzbdGfY4UsGvFKx60l/kUtXkitYrcbTNnUqs00l&#10;pM8IJbM8Q9fJcnZOFjrT9UVFWm95yo9K+NLnl+M8+Sk9K33GZzazucQT6NFkkT6t5awn7UfLE0uf&#10;YdmTmNJnnvH8qfSz/gyCoVj31EdSqemz9XxmmdpdskitVXV5lzPa5W0IJ8xXHkT/D3xG+/P29kb+&#10;bw/Kl596B+XvnjdPPz8+vN/tH9fHw+92+w8v2mPyHx/koPzh7IV86/hRz5sXs6fDzWPVMx7X+3//&#10;+HwtV9BLu92+2z5sj38LjxO5qYJ6+ukv21u97l3/kl1nLqs4Ueonv9ZSB3E4SFbxO9IZtrfhgviT&#10;qvbwLFpWGRHl+1Roi0/RiiGOdw/b53TJgf7c1lgOyL8/Hp9vXrw43N5vHtfipb7T5Mb57e3m9e72&#10;4+Pm6Rg9t988SOV3T4f77fNBTuW/2Ty+29yJ7PZPd/GUfe8qhNHih+FwOfrx+tV0+Opabp57c/3D&#10;cjK/ng/fzCfDyaJ51bxKVyF8PGzEDeuH18/bb3AXQrzPoX0D9y4pWN+oS3RGetjfquY5SA0Px/3m&#10;eCuXR6xv3ss9D+2/y3DV/SK4+eRZdXrVffNyX0778hjK4TShsCTGDEeXBYGz7MjHCUOSYib1cqXA&#10;ubudglxLMVy+WbxZTK4no9kb4eL16+sf3r6aXM/eSj7m6/HrV69eN4mLeC2FNp+vpyJ4md5G8Tb8&#10;11Y8GxCzuyZiKxYaejQm/0uqtP4o/3+vmxxkPbyn4g3zPdC/S8t5Dl1beYXfVCvjp6LIDtOO0Tze&#10;uHJSxo/mepjkN73JQS75U+mB3IwY2mh2HH5a4pY9wlW4KFELN0a44TgWfIMT6tOz8v3GYOQeAIbL&#10;wYrJBQaLwSpeDF4xwHAhmALLl+c5MFybp8Bgx0T3SzxgZndRveW6DLS8wcr1mdlb5GzmFMSbHFx0&#10;yAFHl5NQQIc0cHQ5D1HL66JDIkZz0fRo4bZVwhGSwcr1ndlRnA7l9EqvJ+CGYjg/0kNntxMZOtxO&#10;VCsfHVIhwBY+upyKeJODiw6pGM1njes7ODgyWPnokAruO+gUYRfRQ2c3ERk63ERUKxed2UKk6HAH&#10;MSh6XXRIxXgkmjiv3cH+YbDy0SEVlFlH0+uiQyo4upwKjs5sHFLf4b5h0PR66MyuoQyyfruDXcNg&#10;5frOnBFJRxQ8IjLsGLrokAqOLh+gCuiQCo4up2IVNL0eOqPplXL91yuIeoOV6zuj6aXMOppeFx32&#10;CjqigKqXjyhG1Ut7BZ4JGY6EdNEhFRxdTgVHZ3S91HeOrtdDZ3S99E0Gyl7+JjPKXo4O3hVB2eui&#10;w15BfQfS3oLvkArRf6oUtz/jdJS9Hjqj7KXoQNrL0VllL5sFOMpeF11lrwBpbwEdUkGZdZS9Ljqk&#10;grY7kPbydtdX9vrMOspeD51R9lJ0IO0toEMqaLtzlL0uOqSCtjuQ9nJmzU0OHF0+QEVlr4fOKHvp&#10;mwykvfxNZpS9FJ2j7HXRIRWUWZD2cmaNslfesyoU7o8ozk0OLjrbK8jcGG5y4MxaZS+dBrjKXg9g&#10;T9nL5sdG2ksnyKLQTeF9zE6lqwCqCTgJy6Oy14eI3YNOQ1Hay+eh9iYHSrKr7HUhmtibQ4TguwCx&#10;F32TN5t7k4MPEXmh3RilvbwfW2Uvb4uesteHWNlb9ITCU9MpdBcTh3OiMRCPyl4XYi8UJx0ab3Io&#10;QURa6HDoKnt9iNhd6IiopzDmXmTLBfYmB060d5ODC7EXlLPlFhOVU4gmLOcQMS6Pyl4fIvISGPQi&#10;c8n/AS+yhQNR6Ca7MC7S+ZZ7k4MPEbsL79Eg7S306F6AThaG3JscXIi9GJ2sb+BNDoVx0UTp3IsY&#10;psebHHyIyAsfukHaW4KItBQg5qNYe5ODC7EfrfsrHXiTQ4FoE6/zQQcD9niTgw8RuwtvixCzlyAi&#10;LdyLGLXHmxx8iMhLAWLOSwFibeTu3uTgQjTBO2+LEL0X2qIJ3znRmJnb0ADe3uRQgJi/XUoQkZYC&#10;xJyW9iYH14smjOdEQxxfINoE8vztgpF8vMnBh1jbXSCYL0HE7sK9iOF8EzJ1fYjIS8GLOS8FiL2Q&#10;noRW7k0OLkQT1fO2CGF9oS2ajF1ONAb28SYHHyLyUoBY2V16wT3bZMW83XiTgwuxNr7HmxyQaNlQ&#10;v6S2MNX1JbWFeeaS2sI8c0ltYZ7RdUFRj65kQU+VMOeuNbjc5HDeR00aoS43OajAjCXPpNHqcpND&#10;yUtp5Goqs/IuNzlcvYsyIxWytxlS+uPgkxxUG2R5hZscxEDm6TIenm5oYKkZKX3H3hCQJPVRdF+T&#10;CNQValX5+KjOrCzzl+wPrUDZSGbHmjKQxvxUUPpskyXik+qszp3DHUs8Z9WCn55LYepoqjbspXuk&#10;lId+1lELoqs3awGf48QyHbbExAPHOJprEJZzyFCyZ6cygOsyzK7QSrPOg6msivqcqGcVqkaRkpfK&#10;rbzrVj20CXX0UGd3rg2LYcyaOm/Ycniqcyqy5Kh2hOrgcj/VOqCFcY7VtuBKsw7f+TqJaRhzu87M&#10;qvR5g8iZHKteqeeBdk3vxBiDSp+eSoF+V99UzlTKQZgKrGhT56tVeH4qp+sutb0gvXLPVi0Zdu0k&#10;FZmqJuHLJX2tnNQRTpFPE40sqWN9c0lfaxNqJFelJhPrfzB9TTd8TfpaSAvRTBtNcvvNpK+Nwq0R&#10;l/S1l1frj8ddcEbKQJNEwMHPL6+69LXROGX99NLXxiKziIs76cuX9LXt3d3m6VeYvqYSjV76Whiv&#10;IUntW6Svye3tYd41nokMIKRlpZYjRzXIRsu3TV+rvoQiFG6yxDB9bSK3T8oNB7KAZMzy3Klg5Mrr&#10;cbOQniKfC1FWIX1NvWJKxP0oCkwmrp02jwPDLUIKLN8gXIX0NQeYldCJt1yXoYJOrVyfWQEdZTOn&#10;oE1f89AhB8qljy4nIVj56JAGepi3kc7NNPXPQ4dEjGdyXLrX3EA3F6xcdEY2J3N9EV87Z3aiai6m&#10;rznojGaOooP0tQI6pIIemC2T7lMbbtPXPHRIxXgmh+V6vgO1XLDyfYdUcN9Bp4jpaw46o5Sj6EAo&#10;x9EZnRxFhzK5mL7moUMqJnK4pOs70MgFK9d3ViKn6gSv3Xnpax46pIKjy6ng6Kw6jvUKL33NQWek&#10;cTLI+u0O0teCles7I4yjIwrq4mL6mocOewVHZ14UelJ7uxQNFykhFRxdTkWbvuagM4K48ILy+iyk&#10;rwUrF52Rw9FegWq4cCWFNxpPsVfQPotSOB13fHRIBR3vUAgX09c83yEVHF1OBR9RrAiO9Qovfc1B&#10;ZxVw7E2GAji1cn1n9G+UWZS/RfWbhw6poL6D9LWC75AKenWRl77moLO6N/YmQ9kbbXdG9UZ9h6K3&#10;cDGF1yvmlb0CFW8cHVLB0eUD1CrK3TzfIRV0jgLpa3yOYrVu7OY4L33NQWeFbqxXoM6N9gorc6Po&#10;YAYVLqbwmNXQKzuzmvYKSF/jvcIq3Ci6fIBq09cc3xl5G32TQfpasHJHFJu+xtB56WseOtsryMwd&#10;0td4u7Ppa7OJ3BHizNy99DUPne0VZG4M6Wuc2V76Gg3KJOEum7vL91jgYy6moG0P09dKEJEQOlNp&#10;3PQ1x4fNELsHnYZi+hqfh/bS1xjJfvqaB9HE3hwiBN8FiL3om9yc6aevuRCRF9qNMX2N9+Ne+hpt&#10;iyYGl6NcSBAu20FV4yCmrxXaoonD55RoDMTb9DXPi71QnHRoTF8rQURa6BTGT19zIWJ3oW9iTF/j&#10;Q2IvfY0S7aaveRB7QTkZtBsTlbNZqqShQcvhgw7G5W36mgsReeHjIoTmBaJ7sTlZE/LT11yI2F14&#10;j4b0tUKP7gXoZPnAT1/zIPZidLK+gelrhXHRROl01tpgmN6mr7kQsbvwoRvS10oQkZYCRJh/NfGs&#10;GQ9iP1r3Vzowfa1AtInX+aCDAXubvuZCxO7C2yLE7CWISAv3IkbtbfqaCxF5KUDMeSlArI3c/fQ1&#10;D6IJ3nlbhOi90BZN+M6Jxvi9TV9zISIvBYh53FiCiLQUIOa0rGQri00jTBjPiYY4vkC0CeT52wUj&#10;+TZ9zfOiieULEPMIsgQRaeFedNPXXIjISwFizksBYi+kJ6GVn77mQTRRPW+LENYX2mIvrpd8eS/6&#10;a9z0NRci8lKAWNldesE9hZjTsmrT1zyItfE9pq8h0Zf0tYKiPyWHyPac7CWfTbjRbTeR+a5kv6zK&#10;XHhWc5kq15jrBDiYJ41s+bqidN+JTCFrnq5bN/p02XOpMm+r2t3hUAZzuZmJpdboi0f9frmZSS+l&#10;0b6Yrvi5pK+dH3Eu6Ws1g1UIKbWTXdLXCi87XSsPQ9ElfS2967/i0q6wW6SXdqkkQL1+Sj5oRffp&#10;zq7TZVEnkySWj6YpfS0pQ9Nv02duleTi6Xfp0xRaaZYmMukp6TM+rc2bKBvJ7Fi6npjGnpqekD7h&#10;SXVW5y4biyWes6pM+hAe41TnlG+RoKdP49oTn8kgpTz0G0ELoqs3awGf48QyHbbE8xi7O+POomTP&#10;TmUA12WYXaGVZh22VBb3effoE6PM7Z3pWRQScp9v5V1b6qFNqG1TOnvr2zwWfK6xdxU51TkVWXJU&#10;2/Q7uAU/VTpAV3jEUef82RZcadbhO18nMdXyT25gVfq8QeQMT71SzwN1GGNQ6dNTKdDv6pvKmUo5&#10;CFOBFW3qPAOF56dyUnep7gVpLD9btWR4SV9LV3/J9VXN8MXjevt0pen5SyVQ5zWQl3a5fU1Sf95v&#10;9R6scFHRu93d3/RGs/CXTwe5KkvTvuT/v5/0NdmfxfQ12SuW6v3m0tfiLP2SvlaRvjYei2pG2sDp&#10;Dq3u9rWxRDtxon9JX9MospncnC6BC2GltLD0GcLLcOWa3n4n/9oODt/p9jVdULbpa6NwYsC3Tl8b&#10;z4ZxmXMui3rQcCaN6vY0e20yEhkiNp3bj4fjHze7R21p65/EW+Gr3Wl7p6vQZFKZqTDl0HrNxZDT&#10;2Fv7tpYrUNapri6UboxQjzJaipJCTzAxVlKdLkks2NwPUgVA/J/MwsHHk8XCByaT0u5pIX3NA4b7&#10;UeItF5jMW7tHBRsfmNkiZMBgJ0q3bT1gRkIndzQuPJeBgC4Y+dCMgE6u1218NnMOYvqaiw71DVLw&#10;3EWXcxCMCDqkgaPLiZA9b+Y7JGK0lBbiNDfIXgtGPjojm6MNDlVzIX3N853RzEnBYw8dZK8FI4IO&#10;qeDoci5i+pqLzlAxHLs9ArPX1IigQyomy4UmrvZHEdTKhfQ1D51RyjHfgU6u4Dujk6NjnA7q3QCw&#10;CulrLjqkgg5zOROFca4nkZNR0/Odk77mokMq9B4Np1OAOE5tfF6NNo72WCd5zcNmhHGCy8MGqWtq&#10;Q7AhDRxbzsMqpK652LBHLIZTF1s+NKkNwYYkKJ0up7q3e2pxQQvnYTNSOIIN0tY4NiODE2yak9zv&#10;q6iCExGq/wYzaWujpUgznAYHCrhg5HvO3Lo2nskA66LLiViFtDXXc0gERZfzUEBnxG/S5pYuOidt&#10;zUNnlG+Lxn1FgOxNbXzPGdWbrFX54wiK3kLSmovN9IfGpRVS1hZiQ7AhDRxbzsMqiN08bEbrRsY4&#10;ELrxMc7q3NTSa3EocwsJay42HJYmU2mbTn+AfLVg5HtujjSEE9pddNAfhHq/t+pqXxxw4qyaoct5&#10;KKCz6ja9Sc9D5ySseb6z0rap3M3p+A6FbWrk+84K2yg6eEOEhDUXHVIxHc7d7gr5asGIoEMqwlUV&#10;ru9yLmLCmofOCNoYOshXK6AzCWsUnZOw5qKzvcJnFvLVJpxZm7DGmHUS1lx0SEUo2Gl3kK9WQNdL&#10;WGPw3PvWPID2vjU2qmC+WqHj2vvW9LI6t+e6CWs+ROweHGI+UhUhIisFiNBDJNGNDH6Nibanw4U7&#10;AW0g3A5WfhduTLwdbn7w+rCbsOZ6scGOwiHmY1YRItJSgJjzspJEN+pFy8vCHaUxX00gsmE6LIBm&#10;LyUOEUPvmLDmetEE32wwxHy1wmjYjJCWAsScF1lZ0QOVfIjICxtzMF+tNOjI8mP+ai9AxO5Co/DG&#10;hOGT6cx94WG+WrAi3cUE4hwiRuIxYc314hh5oYMO5KuZQeci49ZFYnJ8/UXGzTyTzvW/yLit+jiJ&#10;ISuP8r/IuFkTu8i4f1My7pgE8xXC2PAKVGFs2C/TUfuka2qFSuP28OhRI6G+bLxJmScb1P7I1EKm&#10;DLJ9OGrOHEmdWcrSS3xqelb6jOXLHDI8UIaAGjOJ0EtmWbkiKqqzHI1TvROy9Jk81B4DP9J8tuIz&#10;HV+mZ3GVVjPVBSVxQtqRZe6PrqpxZ1nKV6MKjAlKI8kTLtdY5qSBvnN2MsnVGp7xX+eJM6V2dgYc&#10;d7J0hAhhPJ8mupmfJ42uUgnczDbRmD5j08gs5Z1Uahqd5UTuSS5ayqkBsTnUW47ntaV/jmXnp1Tn&#10;9Jm6RfuyOeulZtxayiBUbr0dS59jKb2z7PmW+bP+7Eqv8FLXmmRxvKp0x0uptcqIezmcX99NF3Xj&#10;/VFfA+qLp90Pvzl1o4TeRt0YXlQXdeP1fPhmPhlOFs2r5tV/K/8iZft42Px5d7t+eP28bQWs8q+9&#10;+xcet7f73WH3/vi7293jCzn7fnu78VTEP60fNOqKY1VPFre+efewFcGs9MH97b9tbqP463Dcb463&#10;9/rP77cPD+2/y3DV/SKI6PSr8cB4ZVLVdYN3n/5ld7epUDdORsNW7pWOWL+oG9++fdvylA2Iv3J1&#10;o0yueurGMIn71upGOWcixiDTiegNpDmfdLExC/BXezj/VDVOgrqnlMxFRMHIPRAS1y31uA33zA1Y&#10;Ta47nJ8Cy9f3OTBcRabAYA2ZHkpjxKXiLddluN+iVq7P7G4LPZItp6D6cH7l0keXkxCsfHS4oF84&#10;Lyet0//Ti0FUN4amHhr/SZdrjgWcTmaNjy5nIli56Iy6kZ4shVsstYfzU3Qgbyygs91BBAzeETRf&#10;dji/lCu9y+mqIG8MVr7vbJ8gh9g56kaPWbOtQtGBvJGjM5sqlFncU6k9nH+6FKWL5zvYUQlWru88&#10;daPHrKNudH1nqKDooFeolYvO6Bup7xx9o4fO6BvFK367A4VjsPLRYa+gIwqe+ld7OD9Hhy8KqYOP&#10;Dqng6HIqqg/np28xUDny15hROVJmHZWjx6xROdI+CzJH3meNyjHo4bxegcf81R7Oz9HlVHB0RuVI&#10;feeoHD3fGZWjlOu/yUDnGKzcdtfTOZLR2NE5uujwtU19B0rHgu9sryBHGH/Z4fwUHWgdOTqjdaTM&#10;OlpHz3fmQD+ODmdQ8jZ2mTVaR44uH6CqD+cXdH67g8P5g5WLzmod2RHujtbR853ROlJ0IHYsoLPv&#10;CtLuNDn7pDgPWkcXXWWvQLGjzrN831X2ikU+QEWto4fOah3ZexbFjmrlojNaR3qMpKN1dNEhFZRZ&#10;EDtyZq3WkR3n7WgdXXRIhZTrz1FA7BisXN/1tI40KPvSw/kpQhQ7liAiIXSm4modPR/aw/nD9Neb&#10;JOPh/MGMeBFZ4We2D6GHRK2jC9FqHdlM2Ygd6VS5p3Vk45+rdfQhIi90QoqH8wcz34sNjlqcaDnD&#10;IhsFo9bRh4i88LYIWYaFtmjicE40BuJR6+hCtFpH1qGN2JGO1T2tIyUao/GodfQhIi/iHv9NjGLH&#10;YOYTbbWOdNDBkFwO9Rc5pguxH5QTiDYqV1Wrc3XZL384P2+LGJpzonuxOZlJf/Hh/LxHQ/5hoUf3&#10;AnSyMPTFh/NL2f76Bh7OH8x8on/xw/kLEPNhrATRjGLstrUG8xHrD+eXsv1ZBB7OH8x8L5p4nc7B&#10;GgzY6w/nL0DMp8QliGYUo17EqL3+cP4CxPytX4BYG7l/8eH8UjbpLhi982mECd850Ri/1x/OX4BY&#10;2V10SyrPR6AvQAzi6w/n50RjHE8jFjlk30DUvQvnxq4GI/n6w/kLECu7i4nmOdFfejh/AWJld+mF&#10;9N/6cH7eFjGs593F5jDSmQ4G9jo2kZmOuXevALGyu/zih/NzogsBvugautNu1vfpABzJcmj1tyTf&#10;oT3KPYnQykezS08QXeEq6TPLxtIm1Vj2OqNqo2zdyB5mME+CtDPmwlUwT7rbsrkGF2p+OZzf5i5c&#10;sjpYMsIlq4N5RtcFtTfJgl5N175kdfymsjpo6lwIm8OgXHmPSAhiwxcqbxK5HM5f098uh/NnXpJp&#10;kUwNviIHKayeVR7On2ZRLDUj5mW0q2eCLKUkpM+YmhCtktg1/S59RhtBFSdjlWZpypaekj7bZIj4&#10;rLJRnHGdzYEJr4Y6K9nwbF8gCU76jLBiieesKo+07jx2Ok06lZY+jWv7PKWUhzzHDDzY1Zu1gM9x&#10;YpmOttpdiakSHGN3SHb3HYaSPTuVAXUuw+wKrTTrsKWyKupzYpRVqB6FLIXIG6mHIqExTaTW7lwb&#10;Fnyx4ArDdhChp433G2fX9Du4BT9VOuDv7nD+8lAjnlHez7k/mX2W81tXnW+l9OnY+pLZmdGza/Pn&#10;KnUy/KxqtS+g89UqPB8r9hm9IBV+1gfJkFZNXsOX9LWQOrN72N7FRBjNo/nw7tXDfhDzbob6X/uq&#10;zpI61jf73cenO5ltrW/uN+u7N+3Px/X2If6cpX38efu0SYdZp88wLQvn3cdDrTXbIh6DP9jvJJdM&#10;hrqfNnv54X63/0+5SmC/fn55dfiPj+v95mrw8Keng9wtIJc+i9kx/EWOi9H95n3+m3f5b9ZPt/Ko&#10;l1fHq0H88dVR/iZf+fi83374baevyW6OSV8L4ftvLn1tEhIQL4fzV6Sv6SFV2q1PSUiX9LW/x/Q1&#10;iSp66WshT+ubp6/pe0AnSrPxKOTHnVrOSM4Rjafzn+KmdK/DFx7OH87L0mPwYhvNcoXSZqBmFOnh&#10;/KHw0JBPRrhjOFvMhgNBHcKQ/Nj9PHcqGLn79Ua5pacHesBkFnkSm4YdKfWKAYbb6hSYkNo9iwPD&#10;rdtwZqAHLN8gXAVRkAPMSOjUW67LIH0tWLk+s+lretCsh023frqatulrHjrkgKPLSSigQxp4W8t5&#10;aNPXPHRIxGw8nvi+y5kIVq7vjGwuHEfq+Q5VczF9zUFnNHMUHaSvFdAhFQJs4TIrk+6M2RHrEDKU&#10;tGbhkN7ZeDJyfQfpa8HK9x1SwX2XU7GKUjnHd0YpR9GBUI6js+lrQzl40mPWS1/z0CEVs8Vk6voO&#10;NHLByvWdlcgxZr30NQ8dUsHR5VRwdFYdx3znpa856Ez62mwhh77rgGEHbEhfC1au74wwjo4oXvqa&#10;h870CoouH6AK6JAKji6nok1fc9CZI/rpWwzS1/hrzMjhaJ9FNVw4pN9795v0NdpnIX2N91mbvsZ6&#10;BQrhYvqa5zukgqPLqeDorAiO9Qovfc1BZ9LX6LsCBHD8XWH0b5RZlL+FY/o9ZmemV7B3BaSvFXyH&#10;VITj5r3RGJVv4aB+D505qJ8yC7I3js6o3qjvUPQmikV/RmzS1zi6/LVdQIdUcHT5ANWmrzntzhzV&#10;T9sdpK/xdme1bnomucesl77moDPpaxQd6NwK6PC1TdudLl+e5sZR5OahQyoos5C+xpm1Cjfqu3yA&#10;atPXHHQmfY2+Z0Hdxt9kNn2NofPS1zx0SAVlFtLXOLM2fW2+FAGxE8N66WseOhygKLOQvsaZ7aWv&#10;SZEuPPeofm/Is0f1U4SYvlaCiITQmYqfvub40Kav0Wkopq/xeaikoaVuGSIWgeiT3Ljpax5EG3uz&#10;eTymrxUg9qJvMv756WsuROSFdmNMX+P9WNLQrBdJW3TT11yIyAtvi5C+VmiLJg7nRGMg3qaveRB7&#10;oTgJdjF9rQQRaaGvkgaj8TZ9zYWIvNAREdPX+JAoaWiVRLvpax7EXlDOlltMVC5mbuzWS1+TQv1x&#10;EePyeFS/Oy6ao/p5W8TQXCe0BCLSQudbfvqa60XkhfdoSF8r9OhegE4Whvz0NQ9iL0Yn6xuYvlYY&#10;F02Uzr2IYbpsM5JZdTNBXvjbRU7OP03mShCRlgJEmH+16WueF3vROlnpwPS1AtEmXueDDgbsbfqa&#10;CxGHMd4WMWbXVRG/u/SCdrLQJgdYZ7Ss2vQ1FyLyUoCY81LwYm3k7qeveRBt8E6nERi9q5nvRRO+&#10;c6Ixfm/T11yItd0FQ/gCRKSlADGnRZby6T6IDePZ0luDcTxviyaQ51NajOTb9DXPizaW5xDzCLLQ&#10;Fm36GouqGjd9zYWIvPDughE992IvpGezbozp5Tx0NnTbqJ52FwzreVu06WviF38agYF9m77medGk&#10;r/G3C8b2BYhIC2+LeDhNI3eH+ctKTW183xQC/Ev6msowRKouwqQPNknrkr7GPHNJX2OeuaSvMc9c&#10;0tfCQFMYbxpdcAmJWbJOIuqVmERT+kIaoXTVou4LMi0JJcTt1ooSZPIWviARfVUJGqjHL9SlKV7S&#10;16rcqruIwa0SQdR9ITEt8/m6LySmZXZd9QWdNAdI3d005WzwMIWNX6hs3jqhDF+QeWAVpFZ2vmpk&#10;Vlb3hVRpmSNlX4j94mvS13ROWUxf04t/tXIn2R7LDonSv5NdUu+nz5gcE62SXDz9Ln22CTSp0Eqz&#10;5MT0lPQZn9YmRJSN4ogmptG76QnpE55UZ3UuryKWeM4qZXP0EhQQmSwxtjRVG8oAiHXlqVQtiK7e&#10;rAV8jhPLdNgSU205Rrm9LfbzsyjZs1MZwHUZZldopVmHLZVVUZ+KDJpU9XMoNMCSrtxDkdCY3ldr&#10;d64NS+OMBZ83bDk81TlBKzmqbfodXNY8OxydZXp6+kwOaGGc9Wfsc5VmvVJ5ncQ0jLldZ2ZV+rxB&#10;5Ew6VK/U5BYOtOsAJ8YYVPr0VAr0u/qmcqZSDsJUYKlaveGUVavw/FROalXVvSAVfrZqybBrJ6nI&#10;VDWZIFzS1zQygby0S/rab+72NRmJTfpamN785tLXppf0tdrb12bDYZjOn5KQLulrf4fpayoaiF17&#10;pbfo/bj7eSDLSRK6ZNlrg+PP8u/pdsnDs1wt+O+HwdPu1b0sl29+2O93nzQDWRKCY/icfTU+p+pe&#10;P0kljhM+uUy6Tdvq7vWb6Gat3s42Erwxrkrpbc/7w/GPm93jQH94ebWXCwhDJ17/JIF7NE0m+qZ6&#10;2mmWtfy7HgAD/yAv8/gvXvbqcrh8s3izmFxPRrM315Ph69fXP7x9NbmevW3m09fj169evW7S5Yv3&#10;27u7zZMW8/V3L5ZfrtLePq/Jxc76cb99efVfSxEhDX8cLa/fzhbz68nbyfR6OR8urofN8sflbDhZ&#10;Tl6/xSppFvnXV2nwSRLHdUJbrltIe09kw/zicXvc7AcP28eXV4tgpS3iGybBH39+97M88Qvy4aWR&#10;xlx4+SHmwcsPMQdefviG+e+K7dPhuSVD/lZ3t+en3f7uxWjYDF/oT8/73e3mcNg+ffjr/fp5I3y0&#10;HVcu4dzeyb3vElbaoSEQ0pr9VW/r/C5Dw3ysSjKNrXtDw1L3pS8jg87B81MjLiPDLzUyhK7RvSE/&#10;88AMaau/pQFCsrzNABG3rL77ADGd6gRB5wdLUbGG10E3d5hr1vxlhLiMEDpJ+B5zhzBCjNIc+h97&#10;hJBNAztChLPAvv8IsVTVuowQ44U9POMyhXAPnrpMIX7RKURYQNNu8I89QIjw3A4QYcPn+w8QEkuG&#10;AWIyH4chKl/Y0kykyxTiMoX4rlOI7hCpf+wRQjZr7QgRTr/6/iNEmkJM5T8MMropxFgyDCX8kLXE&#10;y/rky6vLFOIXnUKERniZQkhKkx0gOs/c/utP32+ZcpqmELOpZJTjKsToMoWQDZGw5H9Zp/xuqxDd&#10;i/LXOoWQ84c/3Hz68BxemR/kiOH77e3r9XGd/11+/vR8sxnt7ncPd5v9H/6/AAAAAP//AwBQSwME&#10;FAAGAAgAAAAhAFyhR37aAAAAMQMAABkAAABkcnMvX3JlbHMvZTJvRG9jLnhtbC5yZWxzvNLBSgMx&#10;EAbgu+A7hLm72d22IqXZXkToVeoDDMlsNriZhCSKfXsDIlgo622PmWH+/zvkcPzys/iklF1gBV3T&#10;giDWwTi2Ct7OLw9PIHJBNjgHJgUXynAc7u8OrzRjqUd5cjGLmsJZwVRK3EuZ9UQecxMicd2MIXks&#10;9ZmsjKjf0ZLs2/ZRpr8ZMFxlipNRkE5mA+J8ibX5/+wwjk7Tc9AfnrjcqJDO1+4aiMlSUeDJOPwZ&#10;bprIFuRtQ7+OoV8ydOsYuiXDbh3DbsmwXcew/TXIq48+fAMAAP//AwBQSwMEFAAGAAgAAAAhAJmx&#10;Y2fiAAAACwEAAA8AAABkcnMvZG93bnJldi54bWxMj8FqwzAQRO+F/oPYQm+NrJgktmM5hND2FApN&#10;CiW3jbWxTSzJWIrt/H3VU3tc9jHzJt9MumUD9a6xRoKYRcDIlFY1ppLwdXx7SYA5j0Zhaw1JuJOD&#10;TfH4kGOm7Gg+aTj4ioUQ4zKUUHvfZZy7siaNbmY7MuF3sb1GH86+4qrHMYTrls+jaMk1NiY01NjR&#10;rqbyerhpCe8jjttYvA7762V3Px0XH997QVI+P03bNTBPk/+D4Vc/qEMRnM72ZpRjrYR4kYqASpgn&#10;8QpYIJLVMow5S0hFGgEvcv5/Q/EDAAD//wMAUEsDBAoAAAAAAAAAIQBWvvj9eAEAAHgBAAAUAAAA&#10;ZHJzL21lZGlhL2ltYWdlNC5wbmeJUE5HDQoaCgAAAA1JSERSAAAAEAAAACwIBgAAAGxLOLcAAAAG&#10;YktHRAD/AP8A/6C9p5MAAAAJcEhZcwAADsQAAA7EAZUrDhsAAAEYSURBVEiJ7dZLbsIwAIThccU1&#10;OEWwZSAofRfRVuJGVW5UESwnISD6RFDlFD3IdAUqAUPoqgtbysaZ/1tbkITrCCEIACSFa3PmrGse&#10;D3jAAx7wgAf+F9AYDofPZVkGh0bNZvN7330QBCVGo9EjAP7lS5LkASTRarW+To2llCuSAEmMx+P7&#10;UwFjzGADkISUclU3Vkot190GMMYM6gLW2v4OQBJKqeWxWGu9+N1sAdba/jEgTdM7J0ASWuuFK263&#10;25/V/Q6QZdmtC8jz/OYoQBKdTuejGne73fd9273AZDK5rgJFUVzVBkgiDMO3ddzr9V5dOycwnU4v&#10;18BsNrtw7cShl2oURS9CCM7n83PXpuGsAcRx/HToPwD8AI44qAyr4wnCAAAAAElFTkSuQmCCUEsD&#10;BAoAAAAAAAAAIQAgeAONoAEAAKABAAAUAAAAZHJzL21lZGlhL2ltYWdlMy5wbmeJUE5HDQoaCgAA&#10;AA1JSERSAAAAEAAAAC0IBgAAAKcX6xIAAAAGYktHRAD/AP8A/6C9p5MAAAAJcEhZcwAADsQAAA7E&#10;AZUrDhsAAAFASURBVEiJ7dZRS8JQGMbx9z3usxRFgVCQkLBYKCg4cDBBYftuBQUFBQUFBYZjAwcK&#10;gw3H/C7TpyulpmfTrrrYgXP3/H+cy8MASHaYGUREAFi2EdJ6x1MCJVACJVACJfC/AMXzvHqapkre&#10;aDQaXW2NFSUly7JuiQh/ubZt31CSJIdCiMW+caVSSefz+QEBoH6/f78vMBgM7gAQAaDZbHa8zyuE&#10;EIs4jo/WAAAyTfNxV6DX6z2sujUQhuEpMy+LYmZeRlF0sgEAoG63+1wEGIbx9LP5BQRBUC0CgiCo&#10;SgEA1Ol0XmWxrusv2f0GMJlMzmXAdDo9KwQAUKvVes/G7Xb7bdt2KzAej2tZwPf9i50BANRoND5X&#10;cbPZ/JDtpIDruvUV4HnepWzHeV9dTdO+mBnD4fBatskFHMdRiYhUVXVkm28qKMVclx7AfgAAAABJ&#10;RU5ErkJgglBLAwQKAAAAAAAAACEAXwGUalEBAABRAQAAFAAAAGRycy9tZWRpYS9pbWFnZTIucG5n&#10;iVBORw0KGgoAAAANSUhEUgAAABAAAAArCAYAAABxTggPAAAABmJLR0QA/wD/AP+gvaeTAAAACXBI&#10;WXMAAA7EAAAOxAGVKw4bAAAA8UlEQVRIie3WOZKDQAwFUGlqspkTjRd6vbQ3euNGEH9HuLDHAkzc&#10;qiKh/n9SBgyApGFmEBEBYCnzJbZXTgUqUIEKVKAC0/kehuFn7stDRNT3/e+798wMcs6diQhbHu/9&#10;iUopu61A13V/BGy7wnt/AkAEgHLO+0+BUsruAQAga+1lbdk5dx57D+CTK8btTwAAMsZcl8rW2su0&#10;8wSklA5LQM55LwIASGt9k8rGmOtr/h8QYzxKQErpsAhIV7zbLgIhhOYViDEeVwMASCnVjmWt9U3K&#10;icD0Cmk7AOK5H02lVGBmtG2rpcwsEEJQzIymaaKUuQNyYcQWSSxpBwAAAABJRU5ErkJgglBLAwQK&#10;AAAAAAAAACEAA5cMRmgBAABoAQAAFAAAAGRycy9tZWRpYS9pbWFnZTEucG5niVBORw0KGgoAAAAN&#10;SUhEUgAAABAAAAAjCAYAAACdHYpiAAAABmJLR0QA/wD/AP+gvaeTAAAACXBIWXMAAA7EAAAOxAGV&#10;Kw4bAAABCElEQVRIie3WW06EMACF4VMzO2AxFGhB56JjWJRhUXKHMBcdNuMajk9MlKHAGB9pwks5&#10;//dcQRKmI4QgAJAUps2DsZ55FmABFmAB/g1YhWH43ratHBtZlvU1dC+lbBHH8SsA/uVLkmQPkrBt&#10;u703llJeSAIkkSTJ/l4gTdOXK0ASUsrL3NhxnM+uuwJZlj3PBfI8390AJOG67sdU7Hne+WfzC8jz&#10;fDcFFEWxNQIk4Xne2RQrpU79/Q1QFMXWBJRluZkESEIpderHWuvj0HYQKMty0weqqlrPBkhCa33s&#10;Yt/3D6adEaiqat0BdV0/mXZi7IERBMFBCMGmaR5Nm5WxBhBF0dvYfwD4BqvDqFwE7ogYAAAAAElF&#10;TkSuQmCCUEsDBAoAAAAAAAAAIQBpfizReAEAAHgBAAAUAAAAZHJzL21lZGlhL2ltYWdlNS5wbmeJ&#10;UE5HDQoaCgAAAA1JSERSAAAAEAAAACwIBgAAAGxLOLcAAAAGYktHRAD/AP8A/6C9p5MAAAAJcEhZ&#10;cwAADsQAAA7EAZUrDhsAAAEYSURBVEiJ7dZJbsIwAIXh54pj5Ba1SUKI0rl0Uo5U5UgFgjMAoiMt&#10;LbfoPR6roBYwhK66sKVsnPd/awuSMB0hBAGApDBtDox1zWMBC1jAAhawwP8CGnEcP8zn88NtI8dx&#10;vjfdSym/0O127wDwL1+v17sFSUgpP/eNlVIzkgBJ9Pv9m32BNE2vlwBJKKVmdeNms/lRdUtgMBhc&#10;1QW01p01gCRc133fFXueN/3Z/AK01p1dQJZll0aAJDzPm5pi3/ffVvdrQJ7nFyagKIrznQBJtFqt&#10;19U4CIKXTduNQFmWZ6vAcDg8rQ2QRLvdfq7iMAyfTDsjMBqNTipgPB4fm3Zi20s1iqJHIQQnk8mR&#10;adMw1gCSJLnf9h8AFpBoqA5nOU15AAAAAElFTkSuQmCCUEsBAi0AFAAGAAgAAAAhALGCZ7YKAQAA&#10;EwIAABMAAAAAAAAAAAAAAAAAAAAAAFtDb250ZW50X1R5cGVzXS54bWxQSwECLQAUAAYACAAAACEA&#10;OP0h/9YAAACUAQAACwAAAAAAAAAAAAAAAAA7AQAAX3JlbHMvLnJlbHNQSwECLQAUAAYACAAAACEA&#10;BpzD3l02AABWpAEADgAAAAAAAAAAAAAAAAA6AgAAZHJzL2Uyb0RvYy54bWxQSwECLQAUAAYACAAA&#10;ACEAXKFHftoAAAAxAwAAGQAAAAAAAAAAAAAAAADDOAAAZHJzL19yZWxzL2Uyb0RvYy54bWwucmVs&#10;c1BLAQItABQABgAIAAAAIQCZsWNn4gAAAAsBAAAPAAAAAAAAAAAAAAAAANQ5AABkcnMvZG93bnJl&#10;di54bWxQSwECLQAKAAAAAAAAACEAVr74/XgBAAB4AQAAFAAAAAAAAAAAAAAAAADjOgAAZHJzL21l&#10;ZGlhL2ltYWdlNC5wbmdQSwECLQAKAAAAAAAAACEAIHgDjaABAACgAQAAFAAAAAAAAAAAAAAAAACN&#10;PAAAZHJzL21lZGlhL2ltYWdlMy5wbmdQSwECLQAKAAAAAAAAACEAXwGUalEBAABRAQAAFAAAAAAA&#10;AAAAAAAAAABfPgAAZHJzL21lZGlhL2ltYWdlMi5wbmdQSwECLQAKAAAAAAAAACEAA5cMRmgBAABo&#10;AQAAFAAAAAAAAAAAAAAAAADiPwAAZHJzL21lZGlhL2ltYWdlMS5wbmdQSwECLQAKAAAAAAAAACEA&#10;aX4s0XgBAAB4AQAAFAAAAAAAAAAAAAAAAAB8QQAAZHJzL21lZGlhL2ltYWdlNS5wbmdQSwUGAAAA&#10;AAoACgCEAgAAJkMAAAAA&#10;">
                <v:shape id="AutoShape 37" o:spid="_x0000_s1027" style="position:absolute;left:5168;top:1361;width:2629;height:1047;visibility:visible;mso-wrap-style:square;v-text-anchor:top" coordsize="2629,1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CewwAAANsAAAAPAAAAZHJzL2Rvd25yZXYueG1sRI9Ba8JA&#10;FITvQv/D8gredFNppY1upLVI05umBa+P7GsSkn0bdlcT/70rFDwOM/MNs96MphNncr6xrOBpnoAg&#10;Lq1uuFLw+7ObvYLwAVljZ5kUXMjDJnuYrDHVduADnYtQiQhhn6KCOoQ+ldKXNRn0c9sTR+/POoMh&#10;SldJ7XCIcNPJRZIspcGG40KNPW1rKtviZBTk5ZC/HV/aT9fZfZN/jF+X4puVmj6O7ysQgcZwD/+3&#10;c61g8Qy3L/EHyOwKAAD//wMAUEsBAi0AFAAGAAgAAAAhANvh9svuAAAAhQEAABMAAAAAAAAAAAAA&#10;AAAAAAAAAFtDb250ZW50X1R5cGVzXS54bWxQSwECLQAUAAYACAAAACEAWvQsW78AAAAVAQAACwAA&#10;AAAAAAAAAAAAAAAfAQAAX3JlbHMvLnJlbHNQSwECLQAUAAYACAAAACEAj1/wnsMAAADbAAAADwAA&#10;AAAAAAAAAAAAAAAHAgAAZHJzL2Rvd25yZXYueG1sUEsFBgAAAAADAAMAtwAAAPcCAAAAAA==&#10;" path="m15,l,,,254r15,l15,xm1674,537r-15,-7l1554,477r,53l915,530r,15l1554,545r,52l1659,545r15,-8xm2628,797r-15,l2613,1031,15,1030r,-233l,797r,235l7,1032r,13l2617,1046r,-13l2628,1033r,-236xe" fillcolor="black" stroked="f">
                  <v:path arrowok="t" o:connecttype="custom" o:connectlocs="15,1362;0,1362;0,1616;15,1616;15,1362;1674,1899;1659,1892;1554,1839;1554,1892;915,1892;915,1907;1554,1907;1554,1959;1659,1907;1674,1899;2628,2159;2613,2159;2613,2393;15,2392;15,2159;0,2159;0,2394;7,2394;7,2407;2617,2408;2617,2395;2628,2395;2628,2159" o:connectangles="0,0,0,0,0,0,0,0,0,0,0,0,0,0,0,0,0,0,0,0,0,0,0,0,0,0,0,0"/>
                </v:shape>
                <v:shape id="AutoShape 36" o:spid="_x0000_s1028" style="position:absolute;left:4162;top:1607;width:1936;height:533;visibility:visible;mso-wrap-style:square;v-text-anchor:top" coordsize="193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JPxAAAANsAAAAPAAAAZHJzL2Rvd25yZXYueG1sRI9PawIx&#10;FMTvQr9DeEJvmlXwD1ujSKnQSwu6Qq+PzXOzunnZJqmu/fRGEDwOM/MbZrHqbCPO5EPtWMFomIEg&#10;Lp2uuVKwLzaDOYgQkTU2jknBlQKsli+9BebaXXhL512sRIJwyFGBibHNpQylIYth6Fri5B2ctxiT&#10;9JXUHi8Jbhs5zrKptFhzWjDY0ruh8rT7swpmx6/J7785FBbnxfX44Tc/37pR6rXfrd9AROriM/xo&#10;f2oF4wncv6QfIJc3AAAA//8DAFBLAQItABQABgAIAAAAIQDb4fbL7gAAAIUBAAATAAAAAAAAAAAA&#10;AAAAAAAAAABbQ29udGVudF9UeXBlc10ueG1sUEsBAi0AFAAGAAgAAAAhAFr0LFu/AAAAFQEAAAsA&#10;AAAAAAAAAAAAAAAAHwEAAF9yZWxzLy5yZWxzUEsBAi0AFAAGAAgAAAAhADr7sk/EAAAA2wAAAA8A&#10;AAAAAAAAAAAAAAAABwIAAGRycy9kb3ducmV2LnhtbFBLBQYAAAAAAwADALcAAAD4AgAAAAA=&#10;" path="m1936,533l,533,,,1936,r,8l15,8,8,15r7,l15,518r-7,l15,526r1921,l1936,533xm15,15r-7,l15,8r,7xm1921,15l15,15r,-7l1921,8r,7xm1921,526r,-518l1928,15r8,l1936,518r-8,l1921,526xm1936,15r-8,l1921,8r15,l1936,15xm15,526l8,518r7,l15,526xm1921,526l15,526r,-8l1921,518r,8xm1936,526r-15,l1928,518r8,l1936,526xe" fillcolor="black" stroked="f">
                  <v:path arrowok="t" o:connecttype="custom" o:connectlocs="1936,2140;0,2140;0,1607;1936,1607;1936,1615;15,1615;8,1622;15,1622;15,2125;8,2125;15,2133;1936,2133;1936,2140;15,1622;8,1622;15,1615;15,1622;1921,1622;15,1622;15,1615;1921,1615;1921,1622;1921,2133;1921,1615;1928,1622;1936,1622;1936,2125;1928,2125;1921,2133;1936,1622;1928,1622;1921,1615;1936,1615;1936,1622;15,2133;8,2125;15,2125;15,2133;1921,2133;15,2133;15,2125;1921,2125;1921,2133;1936,2133;1921,2133;1928,2125;1936,2125;1936,2133" o:connectangles="0,0,0,0,0,0,0,0,0,0,0,0,0,0,0,0,0,0,0,0,0,0,0,0,0,0,0,0,0,0,0,0,0,0,0,0,0,0,0,0,0,0,0,0,0,0,0,0"/>
                </v:shape>
                <v:rect id="Rectangle 35" o:spid="_x0000_s1029" style="position:absolute;left:7781;top:1361;width:15;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tkwxgAAANsAAAAPAAAAZHJzL2Rvd25yZXYueG1sRI9Pa8JA&#10;FMTvBb/D8gre6qbBik3diBYEL4L/DvX2zL4mIdm36e6qaT+9Wyj0OMzMb5jZvDetuJLztWUFz6ME&#10;BHFhdc2lguNh9TQF4QOyxtYyKfgmD/N88DDDTNsb7+i6D6WIEPYZKqhC6DIpfVGRQT+yHXH0Pq0z&#10;GKJ0pdQObxFuWpkmyUQarDkuVNjRe0VFs78YBcvX6fJrO+bNz+58otPHuXlJXaLU8LFfvIEI1If/&#10;8F97rRWkE/j9En+AzO8AAAD//wMAUEsBAi0AFAAGAAgAAAAhANvh9svuAAAAhQEAABMAAAAAAAAA&#10;AAAAAAAAAAAAAFtDb250ZW50X1R5cGVzXS54bWxQSwECLQAUAAYACAAAACEAWvQsW78AAAAVAQAA&#10;CwAAAAAAAAAAAAAAAAAfAQAAX3JlbHMvLnJlbHNQSwECLQAUAAYACAAAACEAh2bZMMYAAADbAAAA&#10;DwAAAAAAAAAAAAAAAAAHAgAAZHJzL2Rvd25yZXYueG1sUEsFBgAAAAADAAMAtwAAAPoCAAAAAA==&#10;" fillcolor="black" stroked="f"/>
                <v:shape id="AutoShape 34" o:spid="_x0000_s1030" style="position:absolute;left:5168;top:506;width:3612;height:1634;visibility:visible;mso-wrap-style:square;v-text-anchor:top" coordsize="361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JHTxAAAANsAAAAPAAAAZHJzL2Rvd25yZXYueG1sRI/RSsQw&#10;FETfhf2HcBd8ETe1iJbadBFxQfHJXT/gtrnbVJub0mTb6NcbQdjHYWbOMNU22kHMNPnesYKbTQaC&#10;uHW6507Bx2F3XYDwAVnj4JgUfJOHbb26qLDUbuF3mvehEwnCvkQFJoSxlNK3hiz6jRuJk3d0k8WQ&#10;5NRJPeGS4HaQeZbdSYs9pwWDIz0Zar/2J6tgftVXtzEv3oqmw+Py82w+xyYqdbmOjw8gAsVwDv+3&#10;X7SC/B7+vqQfIOtfAAAA//8DAFBLAQItABQABgAIAAAAIQDb4fbL7gAAAIUBAAATAAAAAAAAAAAA&#10;AAAAAAAAAABbQ29udGVudF9UeXBlc10ueG1sUEsBAi0AFAAGAAgAAAAhAFr0LFu/AAAAFQEAAAsA&#10;AAAAAAAAAAAAAAAAHwEAAF9yZWxzLy5yZWxzUEsBAi0AFAAGAAgAAAAhANpUkdPEAAAA2wAAAA8A&#10;AAAAAAAAAAAAAAAABwIAAGRycy9kb3ducmV2LnhtbFBLBQYAAAAAAwADALcAAAD4AgAAAAA=&#10;" path="m2485,r-15,l2470,15r,502l15,517,15,15r2455,l2470,,,,,532r2485,l2485,525r,-8l2485,15r,-8l2485,xm2617,848l7,847r,15l2617,863r,-15xm3612,1100r-15,l3597,1115r,503l1691,1618r,-503l3597,1115r,-15l1676,1100r,533l3612,1633r,-7l3612,1618r,-503l3612,1108r,-8xe" fillcolor="black" stroked="f">
                  <v:path arrowok="t" o:connecttype="custom" o:connectlocs="2485,507;2470,507;2470,522;2470,1024;15,1024;15,522;2470,522;2470,507;0,507;0,1039;2485,1039;2485,1032;2485,1024;2485,522;2485,514;2485,507;2617,1355;7,1354;7,1369;2617,1370;2617,1355;3612,1607;3597,1607;3597,1622;3597,2125;1691,2125;1691,1622;3597,1622;3597,1607;1676,1607;1676,2140;3612,2140;3612,2133;3612,2125;3612,1622;3612,1615;3612,1607" o:connectangles="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31" type="#_x0000_t75" style="position:absolute;left:6296;top:1058;width:120;height:2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wuwgAAANsAAAAPAAAAZHJzL2Rvd25yZXYueG1sRE/LisIw&#10;FN0P+A/hCu7G1C5EqlF8MDjgzGJUcHttrk2xualNauvfTxYDszyc92LV20o8qfGlYwWTcQKCOHe6&#10;5ELB+fTxPgPhA7LGyjEpeJGH1XLwtsBMu45/6HkMhYgh7DNUYEKoMyl9bsiiH7uaOHI311gMETaF&#10;1A12MdxWMk2SqbRYcmwwWNPWUH4/tlZBe37sv2blZtJ2bv992Ryuu9RclRoN+/UcRKA+/Iv/3J9a&#10;QRrHxi/xB8jlLwAAAP//AwBQSwECLQAUAAYACAAAACEA2+H2y+4AAACFAQAAEwAAAAAAAAAAAAAA&#10;AAAAAAAAW0NvbnRlbnRfVHlwZXNdLnhtbFBLAQItABQABgAIAAAAIQBa9CxbvwAAABUBAAALAAAA&#10;AAAAAAAAAAAAAB8BAABfcmVscy8ucmVsc1BLAQItABQABgAIAAAAIQC/MKwuwgAAANsAAAAPAAAA&#10;AAAAAAAAAAAAAAcCAABkcnMvZG93bnJldi54bWxQSwUGAAAAAAMAAwC3AAAA9gIAAAAA&#10;">
                  <v:imagedata r:id="rId15" o:title=""/>
                </v:shape>
                <v:shape id="AutoShape 32" o:spid="_x0000_s1032" style="position:absolute;left:5000;top:2746;width:2799;height:533;visibility:visible;mso-wrap-style:square;v-text-anchor:top" coordsize="2799,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eYXwwAAANsAAAAPAAAAZHJzL2Rvd25yZXYueG1sRI9Pi8Iw&#10;FMTvC36H8IS9rWk9LG01igiCB1nwD54fzdu2bPNSk1S7fnojCB6HmfkNM18OphVXcr6xrCCdJCCI&#10;S6sbrhScjpuvDIQPyBpby6TgnzwsF6OPORba3nhP10OoRISwL1BBHUJXSOnLmgz6ie2Io/drncEQ&#10;paukdniLcNPKaZJ8S4MNx4UaO1rXVP4deqPgnB37NL3/nILzlz7Xu+ySVzulPsfDagYi0BDe4Vd7&#10;qxVMc3h+iT9ALh4AAAD//wMAUEsBAi0AFAAGAAgAAAAhANvh9svuAAAAhQEAABMAAAAAAAAAAAAA&#10;AAAAAAAAAFtDb250ZW50X1R5cGVzXS54bWxQSwECLQAUAAYACAAAACEAWvQsW78AAAAVAQAACwAA&#10;AAAAAAAAAAAAAAAfAQAAX3JlbHMvLnJlbHNQSwECLQAUAAYACAAAACEA9+XmF8MAAADbAAAADwAA&#10;AAAAAAAAAAAAAAAHAgAAZHJzL2Rvd25yZXYueG1sUEsFBgAAAAADAAMAtwAAAPcCAAAAAA==&#10;" path="m2798,533l,533,,,2798,r,8l15,8,7,15r8,l15,518r-8,l15,525r2783,l2798,533xm15,15r-8,l15,8r,7xm2783,15l15,15r,-7l2783,8r,7xm2783,525r,-517l2791,15r7,l2798,518r-7,l2783,525xm2798,15r-7,l2783,8r15,l2798,15xm15,525l7,518r8,l15,525xm2783,525l15,525r,-7l2783,518r,7xm2798,525r-15,l2791,518r7,l2798,525xe" fillcolor="black" stroked="f">
                  <v:path arrowok="t" o:connecttype="custom" o:connectlocs="2798,3279;0,3279;0,2746;2798,2746;2798,2754;15,2754;7,2761;15,2761;15,3264;7,3264;15,3271;2798,3271;2798,3279;15,2761;7,2761;15,2754;15,2761;2783,2761;15,2761;15,2754;2783,2754;2783,2761;2783,3271;2783,2754;2791,2761;2798,2761;2798,3264;2791,3264;2783,3271;2798,2761;2791,2761;2783,2754;2798,2754;2798,2761;15,3271;7,3264;15,3264;15,3271;2783,3271;15,3271;15,3264;2783,3264;2783,3271;2798,3271;2783,3271;2791,3264;2798,3264;2798,3271" o:connectangles="0,0,0,0,0,0,0,0,0,0,0,0,0,0,0,0,0,0,0,0,0,0,0,0,0,0,0,0,0,0,0,0,0,0,0,0,0,0,0,0,0,0,0,0,0,0,0,0"/>
                </v:shape>
                <v:shape id="Picture 31" o:spid="_x0000_s1033" type="#_x0000_t75" style="position:absolute;left:6296;top:2399;width:120;height:3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jiuwgAAANsAAAAPAAAAZHJzL2Rvd25yZXYueG1sRI/RasJA&#10;EEXfBf9hmUJfpG5soS3RNQShIEgLpn7AkB2T0OxsyI6a/r3zUOjjcOeembMpptCbK42pi+xgtczA&#10;ENfRd9w4OH1/PL2DSYLssY9MDn4pQbGdzzaY+3jjI10raYxCOOXooBUZcmtT3VLAtIwDsWbnOAYU&#10;HcfG+hFvCg+9fc6yVxuwY73Q4kC7luqf6hKU8tVJdmjq46nav32K9FLywjv3+DCVazBCk/wv/7X3&#10;3sGLfq8u6gF2ewcAAP//AwBQSwECLQAUAAYACAAAACEA2+H2y+4AAACFAQAAEwAAAAAAAAAAAAAA&#10;AAAAAAAAW0NvbnRlbnRfVHlwZXNdLnhtbFBLAQItABQABgAIAAAAIQBa9CxbvwAAABUBAAALAAAA&#10;AAAAAAAAAAAAAB8BAABfcmVscy8ucmVsc1BLAQItABQABgAIAAAAIQCCPjiuwgAAANsAAAAPAAAA&#10;AAAAAAAAAAAAAAcCAABkcnMvZG93bnJldi54bWxQSwUGAAAAAAMAAwC3AAAA9gIAAAAA&#10;">
                  <v:imagedata r:id="rId16" o:title=""/>
                </v:shape>
                <v:shape id="AutoShape 30" o:spid="_x0000_s1034" style="position:absolute;left:5168;top:3644;width:2486;height:533;visibility:visible;mso-wrap-style:square;v-text-anchor:top" coordsize="248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ie9wwAAANsAAAAPAAAAZHJzL2Rvd25yZXYueG1sRI/RasJA&#10;FETfC/7DcoW+1Y0tlhBdRaxK6Esx8QMu2Ws2mL0bsqsmf+8WCn0cZuYMs9oMthV36n3jWMF8loAg&#10;rpxuuFZwLg9vKQgfkDW2jknBSB4268nLCjPtHnyiexFqESHsM1RgQugyKX1lyKKfuY44ehfXWwxR&#10;9rXUPT4i3LbyPUk+pcWG44LBjnaGqmtxswowTReuNV/leEhz87Ov8ZgsvpV6nQ7bJYhAQ/gP/7Vz&#10;reBjDr9f4g+Q6ycAAAD//wMAUEsBAi0AFAAGAAgAAAAhANvh9svuAAAAhQEAABMAAAAAAAAAAAAA&#10;AAAAAAAAAFtDb250ZW50X1R5cGVzXS54bWxQSwECLQAUAAYACAAAACEAWvQsW78AAAAVAQAACwAA&#10;AAAAAAAAAAAAAAAfAQAAX3JlbHMvLnJlbHNQSwECLQAUAAYACAAAACEAVNonvcMAAADbAAAADwAA&#10;AAAAAAAAAAAAAAAHAgAAZHJzL2Rvd25yZXYueG1sUEsFBgAAAAADAAMAtwAAAPcCAAAAAA==&#10;" path="m2485,532l,532,,,2485,r,7l15,7,7,15r8,l15,517r-8,l15,525r2470,l2485,532xm15,15r-8,l15,7r,8xm2470,15l15,15r,-8l2470,7r,8xm2470,525r,-518l2478,15r7,l2485,517r-7,l2470,525xm2485,15r-7,l2470,7r15,l2485,15xm15,525l7,517r8,l15,525xm2470,525l15,525r,-8l2470,517r,8xm2485,525r-15,l2478,517r7,l2485,525xe" fillcolor="black" stroked="f">
                  <v:path arrowok="t" o:connecttype="custom" o:connectlocs="2485,4177;0,4177;0,3645;2485,3645;2485,3652;15,3652;7,3660;15,3660;15,4162;7,4162;15,4170;2485,4170;2485,4177;15,3660;7,3660;15,3652;15,3660;2470,3660;15,3660;15,3652;2470,3652;2470,3660;2470,4170;2470,3652;2478,3660;2485,3660;2485,4162;2478,4162;2470,4170;2485,3660;2478,3660;2470,3652;2485,3652;2485,3660;15,4170;7,4162;15,4162;15,4170;2470,4170;15,4170;15,4162;2470,4162;2470,4170;2485,4170;2470,4170;2478,4162;2485,4162;2485,4170" o:connectangles="0,0,0,0,0,0,0,0,0,0,0,0,0,0,0,0,0,0,0,0,0,0,0,0,0,0,0,0,0,0,0,0,0,0,0,0,0,0,0,0,0,0,0,0,0,0,0,0"/>
                </v:shape>
                <v:shape id="Picture 29" o:spid="_x0000_s1035" type="#_x0000_t75" style="position:absolute;left:6296;top:3310;width:120;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r9fwwAAANsAAAAPAAAAZHJzL2Rvd25yZXYueG1sRI9Ba8JA&#10;FITvBf/D8oTe6sbURomuIoJpr7U9eHxkn9lg9m3Irkn013cLhR6HmfmG2exG24ieOl87VjCfJSCI&#10;S6drrhR8fx1fViB8QNbYOCYFd/Kw206eNphrN/An9adQiQhhn6MCE0KbS+lLQxb9zLXE0bu4zmKI&#10;squk7nCIcNvINEkyabHmuGCwpYOh8nq6WQVlged+lWXvi8WwDA/TFG9FkSr1PB33axCBxvAf/mt/&#10;aAWvKfx+iT9Abn8AAAD//wMAUEsBAi0AFAAGAAgAAAAhANvh9svuAAAAhQEAABMAAAAAAAAAAAAA&#10;AAAAAAAAAFtDb250ZW50X1R5cGVzXS54bWxQSwECLQAUAAYACAAAACEAWvQsW78AAAAVAQAACwAA&#10;AAAAAAAAAAAAAAAfAQAAX3JlbHMvLnJlbHNQSwECLQAUAAYACAAAACEAaha/X8MAAADbAAAADwAA&#10;AAAAAAAAAAAAAAAHAgAAZHJzL2Rvd25yZXYueG1sUEsFBgAAAAADAAMAtwAAAPcCAAAAAA==&#10;">
                  <v:imagedata r:id="rId17" o:title=""/>
                </v:shape>
                <v:shape id="AutoShape 28" o:spid="_x0000_s1036" style="position:absolute;left:3603;top:797;width:4196;height:4291;visibility:visible;mso-wrap-style:square;v-text-anchor:top" coordsize="4196,4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fIzwwAAANsAAAAPAAAAZHJzL2Rvd25yZXYueG1sRI9BSwMx&#10;FITvgv8hPKE3m9VC0bVpUUvBY91W0dtj87pZ3Lwsyet2/femUPA4zMw3zGI1+k4NFFMb2MDdtABF&#10;XAfbcmNgv9vcPoBKgmyxC0wGfinBanl9tcDShhO/01BJozKEU4kGnEhfap1qRx7TNPTE2TuE6FGy&#10;jI22EU8Z7jt9XxRz7bHlvOCwp1dH9U919Aa2xaH6xI+vQYZvlugf3brfvxgzuRmfn0AJjfIfvrTf&#10;rIHZDM5f8g/Qyz8AAAD//wMAUEsBAi0AFAAGAAgAAAAhANvh9svuAAAAhQEAABMAAAAAAAAAAAAA&#10;AAAAAAAAAFtDb250ZW50X1R5cGVzXS54bWxQSwECLQAUAAYACAAAACEAWvQsW78AAAAVAQAACwAA&#10;AAAAAAAAAAAAAAAfAQAAX3JlbHMvLnJlbHNQSwECLQAUAAYACAAAACEA/N3yM8MAAADbAAAADwAA&#10;AAAAAAAAAAAAAAAHAgAAZHJzL2Rvd25yZXYueG1sUEsFBgAAAAADAAMAtwAAAPcCAAAAAA==&#10;" path="m1398,2178r-120,-60l1278,2170,7,2169r,15l1278,2185r,53l1383,2185r15,-7xm1572,1l7,r,7l,7,1,2156r15,l15,15r1557,1l1572,1xm4195,3758r-15,l4180,3773r,502l1412,4275r,-502l4180,3773r,-15l1397,3758r,532l4195,4290r,-7l4195,4275r,-502l4195,3765r,-7xe" fillcolor="black" stroked="f">
                  <v:path arrowok="t" o:connecttype="custom" o:connectlocs="1398,2976;1278,2916;1278,2968;7,2967;7,2982;1278,2983;1278,3036;1383,2983;1398,2976;1572,799;7,798;7,805;0,805;1,2954;16,2954;15,813;1572,814;1572,799;4195,4556;4180,4556;4180,4571;4180,5073;1412,5073;1412,4571;4180,4571;4180,4556;1397,4556;1397,5088;4195,5088;4195,5081;4195,5073;4195,4571;4195,4563;4195,4556" o:connectangles="0,0,0,0,0,0,0,0,0,0,0,0,0,0,0,0,0,0,0,0,0,0,0,0,0,0,0,0,0,0,0,0,0,0"/>
                </v:shape>
                <v:shape id="Picture 27" o:spid="_x0000_s1037" type="#_x0000_t75" style="position:absolute;left:6296;top:4208;width:120;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4KwwwAAANsAAAAPAAAAZHJzL2Rvd25yZXYueG1sRI9Ba8JA&#10;FITvBf/D8oTe6kabRomuIoJpr7U9eHxkn9lg9m3Irkn013cLhR6HmfmG2exG24ieOl87VjCfJSCI&#10;S6drrhR8fx1fViB8QNbYOCYFd/Kw206eNphrN/An9adQiQhhn6MCE0KbS+lLQxb9zLXE0bu4zmKI&#10;squk7nCIcNvIRZJk0mLNccFgSwdD5fV0swrKAs/9Ksve03RYhodpireiWCj1PB33axCBxvAf/mt/&#10;aAWvKfx+iT9Abn8AAAD//wMAUEsBAi0AFAAGAAgAAAAhANvh9svuAAAAhQEAABMAAAAAAAAAAAAA&#10;AAAAAAAAAFtDb250ZW50X1R5cGVzXS54bWxQSwECLQAUAAYACAAAACEAWvQsW78AAAAVAQAACwAA&#10;AAAAAAAAAAAAAAAfAQAAX3JlbHMvLnJlbHNQSwECLQAUAAYACAAAACEAirOCsMMAAADbAAAADwAA&#10;AAAAAAAAAAAAAAAHAgAAZHJzL2Rvd25yZXYueG1sUEsFBgAAAAADAAMAtwAAAPcCAAAAAA==&#10;">
                  <v:imagedata r:id="rId17" o:title=""/>
                </v:shape>
                <v:shape id="AutoShape 26" o:spid="_x0000_s1038" style="position:absolute;left:5168;top:5453;width:2486;height:533;visibility:visible;mso-wrap-style:square;v-text-anchor:top" coordsize="248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SG+wQAAANsAAAAPAAAAZHJzL2Rvd25yZXYueG1sRI/RisIw&#10;FETfF/yHcAXf1lSlS6lGEV0X8WWx+gGX5toUm5vSZLX+/UYQfBxm5gyzWPW2ETfqfO1YwWScgCAu&#10;na65UnA+7T4zED4ga2wck4IHeVgtBx8LzLW785FuRahEhLDPUYEJoc2l9KUhi37sWuLoXVxnMUTZ&#10;VVJ3eI9w28hpknxJizXHBYMtbQyV1+LPKsAsS11jtqfHLtub3+8Kf5L0oNRo2K/nIAL14R1+tfda&#10;wSyF55f4A+TyHwAA//8DAFBLAQItABQABgAIAAAAIQDb4fbL7gAAAIUBAAATAAAAAAAAAAAAAAAA&#10;AAAAAABbQ29udGVudF9UeXBlc10ueG1sUEsBAi0AFAAGAAgAAAAhAFr0LFu/AAAAFQEAAAsAAAAA&#10;AAAAAAAAAAAAHwEAAF9yZWxzLy5yZWxzUEsBAi0AFAAGAAgAAAAhACvhIb7BAAAA2wAAAA8AAAAA&#10;AAAAAAAAAAAABwIAAGRycy9kb3ducmV2LnhtbFBLBQYAAAAAAwADALcAAAD1AgAAAAA=&#10;" path="m2485,533l,533,,,2485,r,7l15,7,7,15r8,l15,518r-8,l15,525r2470,l2485,533xm15,15r-8,l15,7r,8xm2470,15l15,15r,-8l2470,7r,8xm2470,525r,-518l2478,15r7,l2485,518r-7,l2470,525xm2485,15r-7,l2470,7r15,l2485,15xm15,525l7,518r8,l15,525xm2470,525l15,525r,-7l2470,518r,7xm2485,525r-15,l2478,518r7,l2485,525xe" fillcolor="black" stroked="f">
                  <v:path arrowok="t" o:connecttype="custom" o:connectlocs="2485,5987;0,5987;0,5454;2485,5454;2485,5461;15,5461;7,5469;15,5469;15,5972;7,5972;15,5979;2485,5979;2485,5987;15,5469;7,5469;15,5461;15,5469;2470,5469;15,5469;15,5461;2470,5461;2470,5469;2470,5979;2470,5461;2478,5469;2485,5469;2485,5972;2478,5972;2470,5979;2485,5469;2478,5469;2470,5461;2485,5461;2485,5469;15,5979;7,5972;15,5972;15,5979;2470,5979;15,5979;15,5972;2470,5972;2470,5979;2485,5979;2470,5979;2478,5972;2485,5972;2485,5979" o:connectangles="0,0,0,0,0,0,0,0,0,0,0,0,0,0,0,0,0,0,0,0,0,0,0,0,0,0,0,0,0,0,0,0,0,0,0,0,0,0,0,0,0,0,0,0,0,0,0,0"/>
                </v:shape>
                <v:shape id="Picture 25" o:spid="_x0000_s1039" type="#_x0000_t75" style="position:absolute;left:6296;top:5081;width:120;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PZswQAAANsAAAAPAAAAZHJzL2Rvd25yZXYueG1sRI/RisIw&#10;FETfF/yHcIV9W1MVilajiLCgIJRWP+DSXNtic1ObrO3+vREEH4eZOcOst4NpxIM6V1tWMJ1EIIgL&#10;q2suFVzOvz8LEM4ja2wsk4J/crDdjL7WmGjbc0aP3JciQNglqKDyvk2kdEVFBt3EtsTBu9rOoA+y&#10;K6XusA9w08hZFMXSYM1hocKW9hUVt/zPKJDH5ZL7NLd8TNv0Pquz+JRnSn2Ph90KhKfBf8Lv9kEr&#10;mMfw+hJ+gNw8AQAA//8DAFBLAQItABQABgAIAAAAIQDb4fbL7gAAAIUBAAATAAAAAAAAAAAAAAAA&#10;AAAAAABbQ29udGVudF9UeXBlc10ueG1sUEsBAi0AFAAGAAgAAAAhAFr0LFu/AAAAFQEAAAsAAAAA&#10;AAAAAAAAAAAAHwEAAF9yZWxzLy5yZWxzUEsBAi0AFAAGAAgAAAAhAM449mzBAAAA2wAAAA8AAAAA&#10;AAAAAAAAAAAABwIAAGRycy9kb3ducmV2LnhtbFBLBQYAAAAAAwADALcAAAD1AgAAAAA=&#10;">
                  <v:imagedata r:id="rId18" o:title=""/>
                </v:shape>
                <v:shape id="AutoShape 24" o:spid="_x0000_s1040" style="position:absolute;left:5000;top:6326;width:2799;height:533;visibility:visible;mso-wrap-style:square;v-text-anchor:top" coordsize="2799,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0EjwwAAANsAAAAPAAAAZHJzL2Rvd25yZXYueG1sRI9Ba8JA&#10;FITvQv/D8gRvukkFjamrlILgQQpV8fzIvibB7Nu4u9Hor+8KBY/DzHzDLNe9acSVnK8tK0gnCQji&#10;wuqaSwXHw2acgfABWWNjmRTcycN69TZYYq7tjX/oug+liBD2OSqoQmhzKX1RkUE/sS1x9H6tMxii&#10;dKXUDm8Rbhr5niQzabDmuFBhS18VFed9ZxScskOXpo/vY3D+0i30Lrssyp1So2H/+QEiUB9e4f/2&#10;ViuYzuH5Jf4AufoDAAD//wMAUEsBAi0AFAAGAAgAAAAhANvh9svuAAAAhQEAABMAAAAAAAAAAAAA&#10;AAAAAAAAAFtDb250ZW50X1R5cGVzXS54bWxQSwECLQAUAAYACAAAACEAWvQsW78AAAAVAQAACwAA&#10;AAAAAAAAAAAAAAAfAQAAX3JlbHMvLnJlbHNQSwECLQAUAAYACAAAACEAbO9BI8MAAADbAAAADwAA&#10;AAAAAAAAAAAAAAAHAgAAZHJzL2Rvd25yZXYueG1sUEsFBgAAAAADAAMAtwAAAPcCAAAAAA==&#10;" path="m2798,533l,533,,,2798,r,7l15,7,7,15r8,l15,518r-8,l15,525r2783,l2798,533xm15,15r-8,l15,7r,8xm2783,15l15,15r,-8l2783,7r,8xm2783,525r,-518l2791,15r7,l2798,518r-7,l2783,525xm2798,15r-7,l2783,7r15,l2798,15xm15,525l7,518r8,l15,525xm2783,525l15,525r,-7l2783,518r,7xm2798,525r-15,l2791,518r7,l2798,525xe" fillcolor="black" stroked="f">
                  <v:path arrowok="t" o:connecttype="custom" o:connectlocs="2798,6860;0,6860;0,6327;2798,6327;2798,6334;15,6334;7,6342;15,6342;15,6845;7,6845;15,6852;2798,6852;2798,6860;15,6342;7,6342;15,6334;15,6342;2783,6342;15,6342;15,6334;2783,6334;2783,6342;2783,6852;2783,6334;2791,6342;2798,6342;2798,6845;2791,6845;2783,6852;2798,6342;2791,6342;2783,6334;2798,6334;2798,6342;15,6852;7,6845;15,6845;15,6852;2783,6852;15,6852;15,6845;2783,6845;2783,6852;2798,6852;2783,6852;2791,6845;2798,6845;2798,6852" o:connectangles="0,0,0,0,0,0,0,0,0,0,0,0,0,0,0,0,0,0,0,0,0,0,0,0,0,0,0,0,0,0,0,0,0,0,0,0,0,0,0,0,0,0,0,0,0,0,0,0"/>
                </v:shape>
                <v:shape id="Picture 23" o:spid="_x0000_s1041" type="#_x0000_t75" style="position:absolute;left:6296;top:6005;width:120;height:3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MPvwAAANsAAAAPAAAAZHJzL2Rvd25yZXYueG1sRE9Na8JA&#10;EL0X/A/LCN7qphaKpK5SimKxJzXQ65CdJtHsbNgdTfz37kHw+Hjfi9XgWnWlEBvPBt6mGSji0tuG&#10;KwPFcfM6BxUF2WLrmQzcKMJqOXpZYG59z3u6HqRSKYRjjgZqkS7XOpY1OYxT3xEn7t8Hh5JgqLQN&#10;2Kdw1+pZln1ohw2nhho7+q6pPB8uzoBb78+/XN2o3512l7mE7amQP2Mm4+HrE5TQIE/xw/1jDbyn&#10;selL+gF6eQcAAP//AwBQSwECLQAUAAYACAAAACEA2+H2y+4AAACFAQAAEwAAAAAAAAAAAAAAAAAA&#10;AAAAW0NvbnRlbnRfVHlwZXNdLnhtbFBLAQItABQABgAIAAAAIQBa9CxbvwAAABUBAAALAAAAAAAA&#10;AAAAAAAAAB8BAABfcmVscy8ucmVsc1BLAQItABQABgAIAAAAIQBZUFMPvwAAANsAAAAPAAAAAAAA&#10;AAAAAAAAAAcCAABkcnMvZG93bnJldi54bWxQSwUGAAAAAAMAAwC3AAAA8wIAAAAA&#10;">
                  <v:imagedata r:id="rId19" o:title=""/>
                </v:shape>
                <v:shapetype id="_x0000_t202" coordsize="21600,21600" o:spt="202" path="m,l,21600r21600,l21600,xe">
                  <v:stroke joinstyle="miter"/>
                  <v:path gradientshapeok="t" o:connecttype="rect"/>
                </v:shapetype>
                <v:shape id="_x0000_s1042" type="#_x0000_t202" style="position:absolute;left:4408;top:1789;width:146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关键技术研发</w:t>
                        </w:r>
                      </w:p>
                    </w:txbxContent>
                  </v:textbox>
                </v:shape>
                <v:shape id="Text Box 20" o:spid="_x0000_s1043" type="#_x0000_t202" style="position:absolute;left:7331;top:1789;width:98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工程示范</w:t>
                        </w:r>
                      </w:p>
                    </w:txbxContent>
                  </v:textbox>
                </v:shape>
                <v:shape id="Text Box 19" o:spid="_x0000_s1044" type="#_x0000_t202" style="position:absolute;left:5560;top:2929;width:170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编制征求意见稿</w:t>
                        </w:r>
                      </w:p>
                    </w:txbxContent>
                  </v:textbox>
                </v:shape>
                <v:shape id="Text Box 18" o:spid="_x0000_s1045" type="#_x0000_t202" style="position:absolute;left:5930;top:3826;width:98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征求意见</w:t>
                        </w:r>
                      </w:p>
                    </w:txbxContent>
                  </v:textbox>
                </v:shape>
                <v:shape id="Text Box 17" o:spid="_x0000_s1046" type="#_x0000_t202" style="position:absolute;left:5800;top:4738;width:122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编制送审稿</w:t>
                        </w:r>
                      </w:p>
                    </w:txbxContent>
                  </v:textbox>
                </v:shape>
                <v:shape id="Text Box 16" o:spid="_x0000_s1047" type="#_x0000_t202" style="position:absolute;left:5930;top:5555;width:98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rsidR="00E734AD" w:rsidRDefault="00E734AD">
                        <w:pPr>
                          <w:spacing w:line="322" w:lineRule="exact"/>
                          <w:rPr>
                            <w:rFonts w:ascii="Droid Sans Fallback" w:eastAsia="Droid Sans Fallback"/>
                            <w:sz w:val="24"/>
                          </w:rPr>
                        </w:pPr>
                        <w:r>
                          <w:rPr>
                            <w:rFonts w:ascii="Droid Sans Fallback" w:eastAsia="Droid Sans Fallback" w:hint="eastAsia"/>
                            <w:sz w:val="24"/>
                          </w:rPr>
                          <w:t>技术审查</w:t>
                        </w:r>
                      </w:p>
                    </w:txbxContent>
                  </v:textbox>
                </v:shape>
                <v:shape id="Text Box 15" o:spid="_x0000_s1048" type="#_x0000_t202" style="position:absolute;left:5800;top:6510;width:122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rsidR="00E734AD" w:rsidRDefault="00E734AD">
                        <w:pPr>
                          <w:spacing w:line="240" w:lineRule="exact"/>
                          <w:rPr>
                            <w:rFonts w:ascii="Droid Sans Fallback" w:eastAsia="Droid Sans Fallback"/>
                            <w:sz w:val="24"/>
                          </w:rPr>
                        </w:pPr>
                        <w:r>
                          <w:rPr>
                            <w:rFonts w:ascii="Droid Sans Fallback" w:eastAsia="Droid Sans Fallback" w:hint="eastAsia"/>
                            <w:sz w:val="24"/>
                          </w:rPr>
                          <w:t>编制报批稿</w:t>
                        </w:r>
                      </w:p>
                    </w:txbxContent>
                  </v:textbox>
                </v:shape>
                <w10:wrap type="topAndBottom" anchorx="page"/>
              </v:group>
            </w:pict>
          </mc:Fallback>
        </mc:AlternateContent>
      </w:r>
      <w:r w:rsidRPr="0082712C">
        <w:t xml:space="preserve">编制的技术路线见图 </w:t>
      </w:r>
      <w:r w:rsidRPr="0082712C">
        <w:rPr>
          <w:rFonts w:ascii="Times New Roman" w:eastAsia="Times New Roman"/>
        </w:rPr>
        <w:t>1</w:t>
      </w:r>
      <w:r w:rsidRPr="0082712C">
        <w:t>。</w:t>
      </w:r>
    </w:p>
    <w:p w:rsidR="008B48E2" w:rsidRDefault="008B48E2">
      <w:pPr>
        <w:pStyle w:val="a3"/>
        <w:spacing w:before="2"/>
        <w:rPr>
          <w:sz w:val="18"/>
        </w:rPr>
      </w:pPr>
    </w:p>
    <w:p w:rsidR="00F94BAF" w:rsidRDefault="008B324D">
      <w:pPr>
        <w:ind w:left="454"/>
        <w:jc w:val="center"/>
        <w:rPr>
          <w:rFonts w:eastAsiaTheme="minorEastAsia" w:hint="eastAsia"/>
          <w:sz w:val="24"/>
        </w:rPr>
      </w:pPr>
      <w:r>
        <w:rPr>
          <w:noProof/>
        </w:rPr>
        <mc:AlternateContent>
          <mc:Choice Requires="wps">
            <w:drawing>
              <wp:anchor distT="0" distB="0" distL="114300" distR="114300" simplePos="0" relativeHeight="251662336" behindDoc="0" locked="0" layoutInCell="1" allowOverlap="1" wp14:anchorId="5F2B86FC" wp14:editId="23E66B02">
                <wp:simplePos x="0" y="0"/>
                <wp:positionH relativeFrom="column">
                  <wp:posOffset>2754523</wp:posOffset>
                </wp:positionH>
                <wp:positionV relativeFrom="paragraph">
                  <wp:posOffset>285115</wp:posOffset>
                </wp:positionV>
                <wp:extent cx="1009294" cy="258053"/>
                <wp:effectExtent l="0" t="0" r="635" b="889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294" cy="2580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Pr="008B324D" w:rsidRDefault="00E734AD" w:rsidP="008B324D">
                            <w:pPr>
                              <w:spacing w:line="240" w:lineRule="exact"/>
                              <w:rPr>
                                <w:rFonts w:ascii="Droid Sans Fallback" w:eastAsiaTheme="minorEastAsia" w:hint="eastAsia"/>
                                <w:sz w:val="24"/>
                              </w:rPr>
                            </w:pPr>
                            <w:r>
                              <w:rPr>
                                <w:rFonts w:ascii="Droid Sans Fallback" w:eastAsiaTheme="minorEastAsia" w:hint="eastAsia"/>
                                <w:sz w:val="24"/>
                              </w:rPr>
                              <w:t>资料</w:t>
                            </w:r>
                            <w:r>
                              <w:rPr>
                                <w:rFonts w:ascii="Droid Sans Fallback" w:eastAsiaTheme="minorEastAsia"/>
                                <w:sz w:val="24"/>
                              </w:rPr>
                              <w:t>收集</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2B86FC" id="Text Box 21" o:spid="_x0000_s1049" type="#_x0000_t202" style="position:absolute;left:0;text-align:left;margin-left:216.9pt;margin-top:22.45pt;width:79.45pt;height:20.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vUsAIAALEFAAAOAAAAZHJzL2Uyb0RvYy54bWysVG1vmzAQ/j5p/8Hyd4qhJAFUUrUhTJO6&#10;F6ndD3DABGtgM9sJ6ab9951NSNNWk6ZtfEBn+/zcPXeP7+r60LVoz5TmUmQ4uCAYMVHKiotthr88&#10;FF6MkTZUVLSVgmX4kWl8vXz75mroUxbKRrYVUwhAhE6HPsONMX3q+7psWEf1heyZgMNaqo4aWKqt&#10;Xyk6AHrX+iEhc3+QquqVLJnWsJuPh3jp8OualeZTXWtmUJthyM24v3L/jf37yyuabhXtG14e06B/&#10;kUVHuYCgJ6icGop2ir+C6nippJa1uShl58u65iVzHIBNQF6wuW9ozxwXKI7uT2XS/w+2/Lj/rBCv&#10;MhxhJGgHLXpgB4Nu5QGFgS3P0OsUvO578DMH2Ic2O6q6v5PlV42EXDVUbNmNUnJoGK0gPXfTP7s6&#10;4mgLshk+yAri0J2RDuhQq87WDqqBAB3a9Hhqjc2ltCEJScIEcizhLJzFZHZpk/NpOt3ulTbvmOyQ&#10;NTKsoPUOne7vtBldJxcbTMiCt61rfyuebQDmuAOx4ao9s1m4bv5ISLKO13HkReF87UUkz72bYhV5&#10;8yJYzPLLfLXKg582bhClDa8qJmyYSVlB9GedO2p81MRJW1q2vLJwNiWttptVq9CegrIL9x0Lcubm&#10;P0/D1Qu4vKAUhBG5DROvmMcLLyqimZcsSOyRILlN5iRKorx4TumOC/bvlNCQ4WQWzkYx/ZYbcd9r&#10;bjTtuIHZ0fIuw/HJiaZWgmtRudYaytvRPiuFTf+pFNDuqdFOsFajo1rNYXNwT2MxvYONrB5BwUqC&#10;wECmMPfAaKT6jtEAMyTD+tuOKoZR+17AK7ADZzLUZGwmg4oSrmbYYDSaKzMOpl2v+LYB5PGdCXkD&#10;L6XmTsT2SY1ZAAO7gLnguBxnmB0852vn9TRpl78AAAD//wMAUEsDBBQABgAIAAAAIQD+cKpC4AAA&#10;AAkBAAAPAAAAZHJzL2Rvd25yZXYueG1sTI/BTsMwEETvSPyDtUjcqEPblCbEqSoEp0qINBw4OvE2&#10;iRqvQ+y26d+znOC2ox3NvMk2k+3FGUffOVLwOItAINXOdNQo+CzfHtYgfNBkdO8IFVzRwya/vcl0&#10;atyFCjzvQyM4hHyqFbQhDKmUvm7Raj9zAxL/Dm60OrAcG2lGfeFw28t5FK2k1R1xQ6sHfGmxPu5P&#10;VsH2i4rX7vu9+igORVeWSUS71VGp+7tp+wwi4BT+zPCLz+iQM1PlTmS86BUsFwtGD3wsExBsiJP5&#10;E4hKwTqOQeaZ/L8g/wEAAP//AwBQSwECLQAUAAYACAAAACEAtoM4kv4AAADhAQAAEwAAAAAAAAAA&#10;AAAAAAAAAAAAW0NvbnRlbnRfVHlwZXNdLnhtbFBLAQItABQABgAIAAAAIQA4/SH/1gAAAJQBAAAL&#10;AAAAAAAAAAAAAAAAAC8BAABfcmVscy8ucmVsc1BLAQItABQABgAIAAAAIQCs08vUsAIAALEFAAAO&#10;AAAAAAAAAAAAAAAAAC4CAABkcnMvZTJvRG9jLnhtbFBLAQItABQABgAIAAAAIQD+cKpC4AAAAAkB&#10;AAAPAAAAAAAAAAAAAAAAAAoFAABkcnMvZG93bnJldi54bWxQSwUGAAAAAAQABADzAAAAFwYAAAAA&#10;" filled="f" stroked="f">
                <v:textbox inset="0,0,0,0">
                  <w:txbxContent>
                    <w:p w:rsidR="00E734AD" w:rsidRPr="008B324D" w:rsidRDefault="00E734AD" w:rsidP="008B324D">
                      <w:pPr>
                        <w:spacing w:line="240" w:lineRule="exact"/>
                        <w:rPr>
                          <w:rFonts w:ascii="Droid Sans Fallback" w:eastAsiaTheme="minorEastAsia" w:hint="eastAsia"/>
                          <w:sz w:val="24"/>
                        </w:rPr>
                      </w:pPr>
                      <w:r>
                        <w:rPr>
                          <w:rFonts w:ascii="Droid Sans Fallback" w:eastAsiaTheme="minorEastAsia" w:hint="eastAsia"/>
                          <w:sz w:val="24"/>
                        </w:rPr>
                        <w:t>资料</w:t>
                      </w:r>
                      <w:r>
                        <w:rPr>
                          <w:rFonts w:ascii="Droid Sans Fallback" w:eastAsiaTheme="minorEastAsia"/>
                          <w:sz w:val="24"/>
                        </w:rPr>
                        <w:t>收集</w:t>
                      </w:r>
                    </w:p>
                  </w:txbxContent>
                </v:textbox>
              </v:shape>
            </w:pict>
          </mc:Fallback>
        </mc:AlternateContent>
      </w:r>
      <w:r w:rsidR="00F94BAF">
        <w:rPr>
          <w:rFonts w:eastAsiaTheme="minorEastAsia" w:hint="eastAsia"/>
          <w:noProof/>
          <w:sz w:val="24"/>
        </w:rPr>
        <mc:AlternateContent>
          <mc:Choice Requires="wps">
            <w:drawing>
              <wp:anchor distT="0" distB="0" distL="114300" distR="114300" simplePos="0" relativeHeight="251661312" behindDoc="0" locked="0" layoutInCell="1" allowOverlap="1">
                <wp:simplePos x="0" y="0"/>
                <wp:positionH relativeFrom="column">
                  <wp:posOffset>3935730</wp:posOffset>
                </wp:positionH>
                <wp:positionV relativeFrom="paragraph">
                  <wp:posOffset>737250</wp:posOffset>
                </wp:positionV>
                <wp:extent cx="0" cy="156210"/>
                <wp:effectExtent l="0" t="0" r="19050" b="15240"/>
                <wp:wrapNone/>
                <wp:docPr id="2" name="直接连接符 2"/>
                <wp:cNvGraphicFramePr/>
                <a:graphic xmlns:a="http://schemas.openxmlformats.org/drawingml/2006/main">
                  <a:graphicData uri="http://schemas.microsoft.com/office/word/2010/wordprocessingShape">
                    <wps:wsp>
                      <wps:cNvCnPr/>
                      <wps:spPr>
                        <a:xfrm>
                          <a:off x="0" y="0"/>
                          <a:ext cx="0" cy="15621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7E2DA7" id="直接连接符 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09.9pt,58.05pt" to="309.9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OdyAEAALoDAAAOAAAAZHJzL2Uyb0RvYy54bWysU0tuFDEQ3UfiDpb3TH8kItSaniwSwQYl&#10;IwgHcNzlaQv/ZJvpnktwASR2sMoy+9wmyTEou2c6KEEIITbVrnK9V/XK1cuTUSuyBR+kNS2tFiUl&#10;YLjtpNm09OPlm5evKQmRmY4pa6ClOwj0ZPXiaDm4BmrbW9WBJ0hiQjO4lvYxuqYoAu9Bs7CwDgxe&#10;Cus1i+j6TdF5NiC7VkVdlsfFYH3nvOUQAkbPpku6yvxCAI8XQgSIRLUUe4vZ+myvki1WS9ZsPHO9&#10;5Ps22D90oZk0WHSmOmORkc9ePqPSknsbrIgLbnVhhZAcsgZUU5VP1HzomYOsBYcT3Dym8P9o+fl2&#10;7YnsWlpTYpjGJ7r/enP35fvD7Te099c/SJ2GNLjQYO6pWfu9F9zaJ8Wj8Dp9UQsZ82B382BhjIRP&#10;QY7R6tVxXeWZF48450N8C1aTdGipkiZJZg3bvgsRa2HqISWFlUmx1M7UQD7FnYLp8j0IVIMlq0yS&#10;9whOlSdbhhvQfaqSGKRUBjMTREilZlD5Z9A+N8Eg79bfAufsXNGaOAO1NNb/rmocD62KKf+getKa&#10;ZF/ZbpefI48DFyQr2y9z2sBf/Qx//OVWPwEAAP//AwBQSwMEFAAGAAgAAAAhAKbhGa3eAAAACwEA&#10;AA8AAABkcnMvZG93bnJldi54bWxMj0FPg0AQhe8m/ofNmHizC6aBiixNU+tJD4gePG7ZEUjZWcJu&#10;Af31jvGgx3nv5c338u1iezHh6DtHCuJVBAKpdqajRsHb6+PNBoQPmozuHaGCT/SwLS4vcp0ZN9ML&#10;TlVoBJeQz7SCNoQhk9LXLVrtV25AYu/DjVYHPsdGmlHPXG57eRtFibS6I/7Q6gH3Ldan6mwVpIen&#10;qhzmh+evUqayLCcXNqd3pa6vlt09iIBL+AvDDz6jQ8FMR3cm40WvIInvGD2wEScxCE78KkdW1lEK&#10;ssjl/w3FNwAAAP//AwBQSwECLQAUAAYACAAAACEAtoM4kv4AAADhAQAAEwAAAAAAAAAAAAAAAAAA&#10;AAAAW0NvbnRlbnRfVHlwZXNdLnhtbFBLAQItABQABgAIAAAAIQA4/SH/1gAAAJQBAAALAAAAAAAA&#10;AAAAAAAAAC8BAABfcmVscy8ucmVsc1BLAQItABQABgAIAAAAIQAIsIOdyAEAALoDAAAOAAAAAAAA&#10;AAAAAAAAAC4CAABkcnMvZTJvRG9jLnhtbFBLAQItABQABgAIAAAAIQCm4Rmt3gAAAAsBAAAPAAAA&#10;AAAAAAAAAAAAACIEAABkcnMvZG93bnJldi54bWxQSwUGAAAAAAQABADzAAAALQUAAAAA&#10;" strokecolor="black [3040]"/>
            </w:pict>
          </mc:Fallback>
        </mc:AlternateContent>
      </w:r>
    </w:p>
    <w:p w:rsidR="00E000D3" w:rsidRDefault="00E000D3">
      <w:pPr>
        <w:ind w:left="454"/>
        <w:jc w:val="center"/>
        <w:rPr>
          <w:rFonts w:eastAsiaTheme="minorEastAsia" w:hint="eastAsia"/>
          <w:sz w:val="24"/>
        </w:rPr>
      </w:pPr>
    </w:p>
    <w:p w:rsidR="008B48E2" w:rsidRDefault="00CC5621">
      <w:pPr>
        <w:ind w:left="454"/>
        <w:jc w:val="center"/>
        <w:rPr>
          <w:sz w:val="24"/>
        </w:rPr>
      </w:pPr>
      <w:r w:rsidRPr="0082712C">
        <w:rPr>
          <w:sz w:val="24"/>
        </w:rPr>
        <w:t xml:space="preserve">图 </w:t>
      </w:r>
      <w:r w:rsidRPr="0082712C">
        <w:rPr>
          <w:rFonts w:ascii="Times New Roman" w:eastAsia="Times New Roman"/>
          <w:sz w:val="24"/>
        </w:rPr>
        <w:t xml:space="preserve">1 </w:t>
      </w:r>
      <w:r w:rsidR="00E734AD">
        <w:rPr>
          <w:rFonts w:ascii="Times New Roman" w:eastAsia="Times New Roman"/>
          <w:sz w:val="24"/>
        </w:rPr>
        <w:t xml:space="preserve">  </w:t>
      </w:r>
      <w:r w:rsidRPr="0082712C">
        <w:rPr>
          <w:sz w:val="24"/>
        </w:rPr>
        <w:t>技术规范编制的技术路线</w:t>
      </w:r>
    </w:p>
    <w:p w:rsidR="008B48E2" w:rsidRDefault="008B48E2">
      <w:pPr>
        <w:jc w:val="center"/>
        <w:rPr>
          <w:sz w:val="24"/>
        </w:rPr>
        <w:sectPr w:rsidR="008B48E2">
          <w:pgSz w:w="11910" w:h="16840"/>
          <w:pgMar w:top="1580" w:right="1400" w:bottom="1180" w:left="1580" w:header="0" w:footer="913" w:gutter="0"/>
          <w:cols w:space="720"/>
        </w:sectPr>
      </w:pPr>
    </w:p>
    <w:p w:rsidR="008B48E2" w:rsidRPr="0082712C" w:rsidRDefault="00CC5621">
      <w:pPr>
        <w:pStyle w:val="1"/>
        <w:numPr>
          <w:ilvl w:val="0"/>
          <w:numId w:val="4"/>
        </w:numPr>
        <w:tabs>
          <w:tab w:val="left" w:pos="540"/>
        </w:tabs>
        <w:spacing w:line="547" w:lineRule="exact"/>
        <w:rPr>
          <w:rFonts w:asciiTheme="minorEastAsia" w:eastAsiaTheme="minorEastAsia" w:hAnsiTheme="minorEastAsia"/>
        </w:rPr>
      </w:pPr>
      <w:bookmarkStart w:id="13" w:name="_Toc140959777"/>
      <w:r w:rsidRPr="0082712C">
        <w:rPr>
          <w:rFonts w:asciiTheme="minorEastAsia" w:eastAsiaTheme="minorEastAsia" w:hAnsiTheme="minorEastAsia"/>
        </w:rPr>
        <w:lastRenderedPageBreak/>
        <w:t>国内外相关标准情况</w:t>
      </w:r>
      <w:bookmarkEnd w:id="13"/>
    </w:p>
    <w:p w:rsidR="00325D37" w:rsidRPr="002111A2" w:rsidRDefault="00CC5621" w:rsidP="007D10E7">
      <w:pPr>
        <w:pStyle w:val="a3"/>
        <w:spacing w:before="205" w:line="256" w:lineRule="auto"/>
        <w:ind w:left="220" w:right="397" w:firstLine="559"/>
        <w:jc w:val="both"/>
        <w:rPr>
          <w:spacing w:val="-8"/>
        </w:rPr>
      </w:pPr>
      <w:r w:rsidRPr="002111A2">
        <w:rPr>
          <w:rFonts w:ascii="宋体" w:eastAsia="宋体" w:hAnsi="宋体" w:cs="宋体" w:hint="eastAsia"/>
          <w:spacing w:val="-8"/>
        </w:rPr>
        <w:t>目前国内外尚没有专门针对</w:t>
      </w:r>
      <w:r w:rsidR="007D10E7" w:rsidRPr="002111A2">
        <w:rPr>
          <w:rFonts w:ascii="宋体" w:eastAsia="宋体" w:hAnsi="宋体" w:cs="宋体" w:hint="eastAsia"/>
          <w:spacing w:val="-8"/>
        </w:rPr>
        <w:t>有色金属冶炼地块重金属污染土壤分级治理</w:t>
      </w:r>
      <w:r w:rsidRPr="002111A2">
        <w:rPr>
          <w:rFonts w:ascii="宋体" w:eastAsia="宋体" w:hAnsi="宋体" w:cs="宋体" w:hint="eastAsia"/>
          <w:spacing w:val="-8"/>
        </w:rPr>
        <w:t>的技术标准，</w:t>
      </w:r>
      <w:r w:rsidR="007D10E7" w:rsidRPr="002111A2">
        <w:rPr>
          <w:rFonts w:ascii="宋体" w:eastAsia="宋体" w:hAnsi="宋体" w:cs="宋体" w:hint="eastAsia"/>
          <w:spacing w:val="-8"/>
        </w:rPr>
        <w:t>已经建立的相关标准主要包括</w:t>
      </w:r>
      <w:r w:rsidR="00874A54" w:rsidRPr="002111A2">
        <w:rPr>
          <w:rFonts w:ascii="宋体" w:eastAsia="宋体" w:hAnsi="宋体" w:cs="宋体" w:hint="eastAsia"/>
          <w:spacing w:val="-8"/>
        </w:rPr>
        <w:t>《全国土壤污染状况评价技术规定》</w:t>
      </w:r>
      <w:r w:rsidR="000B5ACA" w:rsidRPr="002111A2">
        <w:rPr>
          <w:rFonts w:ascii="宋体" w:eastAsia="宋体" w:hAnsi="宋体" w:cs="宋体" w:hint="eastAsia"/>
          <w:spacing w:val="-8"/>
        </w:rPr>
        <w:t>（</w:t>
      </w:r>
      <w:r w:rsidR="000B5ACA" w:rsidRPr="002111A2">
        <w:rPr>
          <w:rFonts w:hint="eastAsia"/>
          <w:spacing w:val="-8"/>
        </w:rPr>
        <w:t>2008</w:t>
      </w:r>
      <w:r w:rsidR="000B5ACA" w:rsidRPr="002111A2">
        <w:rPr>
          <w:rFonts w:ascii="宋体" w:eastAsia="宋体" w:hAnsi="宋体" w:cs="宋体" w:hint="eastAsia"/>
          <w:spacing w:val="-8"/>
        </w:rPr>
        <w:t>）</w:t>
      </w:r>
      <w:r w:rsidR="00874A54" w:rsidRPr="002111A2">
        <w:rPr>
          <w:rFonts w:ascii="宋体" w:eastAsia="宋体" w:hAnsi="宋体" w:cs="宋体" w:hint="eastAsia"/>
          <w:spacing w:val="-8"/>
        </w:rPr>
        <w:t>、</w:t>
      </w:r>
      <w:r w:rsidR="000B5ACA" w:rsidRPr="002111A2">
        <w:rPr>
          <w:rFonts w:ascii="宋体" w:eastAsia="宋体" w:hAnsi="宋体" w:cs="宋体" w:hint="eastAsia"/>
          <w:spacing w:val="-8"/>
        </w:rPr>
        <w:t>《土壤环境质量</w:t>
      </w:r>
      <w:r w:rsidR="000B5ACA" w:rsidRPr="002111A2">
        <w:rPr>
          <w:spacing w:val="-8"/>
        </w:rPr>
        <w:t xml:space="preserve"> </w:t>
      </w:r>
      <w:r w:rsidR="000B5ACA" w:rsidRPr="002111A2">
        <w:rPr>
          <w:rFonts w:ascii="宋体" w:eastAsia="宋体" w:hAnsi="宋体" w:cs="宋体" w:hint="eastAsia"/>
          <w:spacing w:val="-8"/>
        </w:rPr>
        <w:t>建设用地土壤污染风险管控标准》（</w:t>
      </w:r>
      <w:r w:rsidR="000B5ACA" w:rsidRPr="002111A2">
        <w:rPr>
          <w:spacing w:val="-8"/>
        </w:rPr>
        <w:t>GB36600-2018</w:t>
      </w:r>
      <w:r w:rsidR="000B5ACA" w:rsidRPr="002111A2">
        <w:rPr>
          <w:rFonts w:ascii="宋体" w:eastAsia="宋体" w:hAnsi="宋体" w:cs="宋体" w:hint="eastAsia"/>
          <w:spacing w:val="-8"/>
        </w:rPr>
        <w:t>）、</w:t>
      </w:r>
      <w:r w:rsidR="00E63C60" w:rsidRPr="002111A2">
        <w:rPr>
          <w:rFonts w:ascii="宋体" w:eastAsia="宋体" w:hAnsi="宋体" w:cs="宋体" w:hint="eastAsia"/>
          <w:spacing w:val="-8"/>
        </w:rPr>
        <w:t>《建设用地土壤修复技术导则》（</w:t>
      </w:r>
      <w:r w:rsidR="00E63C60" w:rsidRPr="002111A2">
        <w:rPr>
          <w:spacing w:val="-8"/>
        </w:rPr>
        <w:t>HJ 25.4</w:t>
      </w:r>
      <w:r w:rsidR="000B5ACA" w:rsidRPr="002111A2">
        <w:rPr>
          <w:rFonts w:hint="eastAsia"/>
          <w:spacing w:val="-8"/>
        </w:rPr>
        <w:t>-</w:t>
      </w:r>
      <w:r w:rsidR="00E63C60" w:rsidRPr="002111A2">
        <w:rPr>
          <w:spacing w:val="-8"/>
        </w:rPr>
        <w:t>2019</w:t>
      </w:r>
      <w:r w:rsidR="00E63C60" w:rsidRPr="002111A2">
        <w:rPr>
          <w:rFonts w:ascii="宋体" w:eastAsia="宋体" w:hAnsi="宋体" w:cs="宋体" w:hint="eastAsia"/>
          <w:spacing w:val="-8"/>
        </w:rPr>
        <w:t>）、</w:t>
      </w:r>
      <w:r w:rsidR="00A21882" w:rsidRPr="002111A2">
        <w:rPr>
          <w:rFonts w:ascii="宋体" w:eastAsia="宋体" w:hAnsi="宋体" w:cs="宋体" w:hint="eastAsia"/>
          <w:spacing w:val="-8"/>
        </w:rPr>
        <w:t>《农用地土壤污染风险评估技术指南》（</w:t>
      </w:r>
      <w:r w:rsidR="00A21882" w:rsidRPr="002111A2">
        <w:rPr>
          <w:spacing w:val="-8"/>
        </w:rPr>
        <w:t>T/EERT 006-2021</w:t>
      </w:r>
      <w:r w:rsidR="00A21882" w:rsidRPr="002111A2">
        <w:rPr>
          <w:rFonts w:ascii="宋体" w:eastAsia="宋体" w:hAnsi="宋体" w:cs="宋体" w:hint="eastAsia"/>
          <w:spacing w:val="-8"/>
        </w:rPr>
        <w:t>）、</w:t>
      </w:r>
      <w:r w:rsidR="00154740" w:rsidRPr="002111A2">
        <w:rPr>
          <w:rFonts w:ascii="宋体" w:eastAsia="宋体" w:hAnsi="宋体" w:cs="宋体" w:hint="eastAsia"/>
          <w:spacing w:val="-8"/>
        </w:rPr>
        <w:t>《</w:t>
      </w:r>
      <w:r w:rsidR="00524B14" w:rsidRPr="002111A2">
        <w:rPr>
          <w:rFonts w:ascii="宋体" w:eastAsia="宋体" w:hAnsi="宋体" w:cs="宋体" w:hint="eastAsia"/>
          <w:spacing w:val="-8"/>
        </w:rPr>
        <w:t>污染土壤修复工程技术规范</w:t>
      </w:r>
      <w:r w:rsidR="00154740" w:rsidRPr="002111A2">
        <w:rPr>
          <w:rFonts w:hint="eastAsia"/>
          <w:spacing w:val="-8"/>
        </w:rPr>
        <w:t xml:space="preserve"> </w:t>
      </w:r>
      <w:r w:rsidR="00524B14" w:rsidRPr="002111A2">
        <w:rPr>
          <w:rFonts w:ascii="宋体" w:eastAsia="宋体" w:hAnsi="宋体" w:cs="宋体" w:hint="eastAsia"/>
          <w:spacing w:val="-8"/>
        </w:rPr>
        <w:t>固化</w:t>
      </w:r>
      <w:r w:rsidR="00524B14" w:rsidRPr="002111A2">
        <w:rPr>
          <w:rFonts w:hint="eastAsia"/>
          <w:spacing w:val="-8"/>
        </w:rPr>
        <w:t>/</w:t>
      </w:r>
      <w:r w:rsidR="00524B14" w:rsidRPr="002111A2">
        <w:rPr>
          <w:rFonts w:ascii="宋体" w:eastAsia="宋体" w:hAnsi="宋体" w:cs="宋体" w:hint="eastAsia"/>
          <w:spacing w:val="-8"/>
        </w:rPr>
        <w:t>稳定化</w:t>
      </w:r>
      <w:r w:rsidR="00154740" w:rsidRPr="002111A2">
        <w:rPr>
          <w:rFonts w:ascii="宋体" w:eastAsia="宋体" w:hAnsi="宋体" w:cs="宋体" w:hint="eastAsia"/>
          <w:spacing w:val="-8"/>
        </w:rPr>
        <w:t>》</w:t>
      </w:r>
      <w:r w:rsidR="001534E2" w:rsidRPr="002111A2">
        <w:rPr>
          <w:rFonts w:ascii="宋体" w:eastAsia="宋体" w:hAnsi="宋体" w:cs="宋体" w:hint="eastAsia"/>
          <w:spacing w:val="-8"/>
        </w:rPr>
        <w:t>（</w:t>
      </w:r>
      <w:r w:rsidR="001534E2" w:rsidRPr="002111A2">
        <w:rPr>
          <w:spacing w:val="-8"/>
        </w:rPr>
        <w:t>HJ1282</w:t>
      </w:r>
      <w:r w:rsidR="001534E2" w:rsidRPr="002111A2">
        <w:rPr>
          <w:rFonts w:hint="eastAsia"/>
          <w:spacing w:val="-8"/>
        </w:rPr>
        <w:t>-</w:t>
      </w:r>
      <w:r w:rsidR="001534E2" w:rsidRPr="002111A2">
        <w:rPr>
          <w:spacing w:val="-8"/>
        </w:rPr>
        <w:t>2023</w:t>
      </w:r>
      <w:r w:rsidR="001534E2" w:rsidRPr="002111A2">
        <w:rPr>
          <w:rFonts w:ascii="宋体" w:eastAsia="宋体" w:hAnsi="宋体" w:cs="宋体" w:hint="eastAsia"/>
          <w:spacing w:val="-8"/>
        </w:rPr>
        <w:t>）、《重庆市建设用地土壤污染程度分级评价技术指南》</w:t>
      </w:r>
      <w:r w:rsidR="00C22E05" w:rsidRPr="002111A2">
        <w:rPr>
          <w:rFonts w:ascii="宋体" w:eastAsia="宋体" w:hAnsi="宋体" w:cs="宋体" w:hint="eastAsia"/>
          <w:spacing w:val="-8"/>
        </w:rPr>
        <w:t>（</w:t>
      </w:r>
      <w:r w:rsidR="00C22E05" w:rsidRPr="002111A2">
        <w:rPr>
          <w:rFonts w:hint="eastAsia"/>
          <w:spacing w:val="-8"/>
        </w:rPr>
        <w:t>2023</w:t>
      </w:r>
      <w:r w:rsidR="00C22E05" w:rsidRPr="002111A2">
        <w:rPr>
          <w:rFonts w:ascii="宋体" w:eastAsia="宋体" w:hAnsi="宋体" w:cs="宋体" w:hint="eastAsia"/>
          <w:spacing w:val="-8"/>
        </w:rPr>
        <w:t>）</w:t>
      </w:r>
      <w:r w:rsidR="005D35FD" w:rsidRPr="002111A2">
        <w:rPr>
          <w:rFonts w:ascii="宋体" w:eastAsia="宋体" w:hAnsi="宋体" w:cs="宋体" w:hint="eastAsia"/>
          <w:spacing w:val="-8"/>
        </w:rPr>
        <w:t>等。其中</w:t>
      </w:r>
      <w:r w:rsidR="00874A54" w:rsidRPr="002111A2">
        <w:rPr>
          <w:rFonts w:ascii="宋体" w:eastAsia="宋体" w:hAnsi="宋体" w:cs="宋体" w:hint="eastAsia"/>
          <w:spacing w:val="-8"/>
        </w:rPr>
        <w:t>《全国土壤污染状况评价技术规定》是</w:t>
      </w:r>
      <w:r w:rsidR="00874A54" w:rsidRPr="002111A2">
        <w:rPr>
          <w:spacing w:val="-8"/>
        </w:rPr>
        <w:t>2008</w:t>
      </w:r>
      <w:r w:rsidR="00874A54" w:rsidRPr="002111A2">
        <w:rPr>
          <w:rFonts w:ascii="宋体" w:eastAsia="宋体" w:hAnsi="宋体" w:cs="宋体" w:hint="eastAsia"/>
          <w:spacing w:val="-8"/>
        </w:rPr>
        <w:t>年由环境保护部印发，适用于全国土壤污染状况调查工作中土壤环境质量状况评价、土壤背景点环境评价和重点区域土壤污染评价。</w:t>
      </w:r>
      <w:r w:rsidR="000B5ACA" w:rsidRPr="002111A2">
        <w:rPr>
          <w:rFonts w:ascii="宋体" w:eastAsia="宋体" w:hAnsi="宋体" w:cs="宋体" w:hint="eastAsia"/>
          <w:spacing w:val="-8"/>
        </w:rPr>
        <w:t>《土壤环境质量</w:t>
      </w:r>
      <w:r w:rsidR="000B5ACA" w:rsidRPr="002111A2">
        <w:rPr>
          <w:spacing w:val="-8"/>
        </w:rPr>
        <w:t xml:space="preserve"> </w:t>
      </w:r>
      <w:r w:rsidR="000B5ACA" w:rsidRPr="002111A2">
        <w:rPr>
          <w:rFonts w:ascii="宋体" w:eastAsia="宋体" w:hAnsi="宋体" w:cs="宋体" w:hint="eastAsia"/>
          <w:spacing w:val="-8"/>
        </w:rPr>
        <w:t>建设用地土壤污染风险管控标准》（</w:t>
      </w:r>
      <w:r w:rsidR="000B5ACA" w:rsidRPr="002111A2">
        <w:rPr>
          <w:spacing w:val="-8"/>
        </w:rPr>
        <w:t>GB36600-2018</w:t>
      </w:r>
      <w:r w:rsidR="000B5ACA" w:rsidRPr="002111A2">
        <w:rPr>
          <w:rFonts w:ascii="宋体" w:eastAsia="宋体" w:hAnsi="宋体" w:cs="宋体" w:hint="eastAsia"/>
          <w:spacing w:val="-8"/>
        </w:rPr>
        <w:t>）是由生态环境部</w:t>
      </w:r>
      <w:r w:rsidR="000B5ACA" w:rsidRPr="002111A2">
        <w:rPr>
          <w:rFonts w:hint="eastAsia"/>
          <w:spacing w:val="-8"/>
        </w:rPr>
        <w:t>2018</w:t>
      </w:r>
      <w:r w:rsidR="000B5ACA" w:rsidRPr="002111A2">
        <w:rPr>
          <w:rFonts w:ascii="宋体" w:eastAsia="宋体" w:hAnsi="宋体" w:cs="宋体" w:hint="eastAsia"/>
          <w:spacing w:val="-8"/>
        </w:rPr>
        <w:t>年</w:t>
      </w:r>
      <w:r w:rsidR="000B5ACA" w:rsidRPr="002111A2">
        <w:rPr>
          <w:rFonts w:hint="eastAsia"/>
          <w:spacing w:val="-8"/>
        </w:rPr>
        <w:t>6</w:t>
      </w:r>
      <w:r w:rsidR="000B5ACA" w:rsidRPr="002111A2">
        <w:rPr>
          <w:rFonts w:ascii="宋体" w:eastAsia="宋体" w:hAnsi="宋体" w:cs="宋体" w:hint="eastAsia"/>
          <w:spacing w:val="-8"/>
        </w:rPr>
        <w:t>月发布，规定了保护人体健康的建设用地土壤污染风险筛选值和管制值，以及监测、实施与监督要求。</w:t>
      </w:r>
      <w:r w:rsidR="00874A54" w:rsidRPr="002111A2">
        <w:rPr>
          <w:rFonts w:ascii="宋体" w:eastAsia="宋体" w:hAnsi="宋体" w:cs="宋体" w:hint="eastAsia"/>
          <w:spacing w:val="-8"/>
        </w:rPr>
        <w:t>《重庆市建设用地土壤污染程度分级评价技术指南》是</w:t>
      </w:r>
      <w:r w:rsidR="00874A54" w:rsidRPr="002111A2">
        <w:rPr>
          <w:rFonts w:hint="eastAsia"/>
          <w:spacing w:val="-8"/>
        </w:rPr>
        <w:t>2023</w:t>
      </w:r>
      <w:r w:rsidR="00874A54" w:rsidRPr="002111A2">
        <w:rPr>
          <w:rFonts w:ascii="宋体" w:eastAsia="宋体" w:hAnsi="宋体" w:cs="宋体" w:hint="eastAsia"/>
          <w:spacing w:val="-8"/>
        </w:rPr>
        <w:t>年由重庆市生态环境局发布</w:t>
      </w:r>
      <w:r w:rsidR="00C22E05" w:rsidRPr="002111A2">
        <w:rPr>
          <w:rFonts w:ascii="宋体" w:eastAsia="宋体" w:hAnsi="宋体" w:cs="宋体" w:hint="eastAsia"/>
          <w:spacing w:val="-8"/>
        </w:rPr>
        <w:t>的地方标准，</w:t>
      </w:r>
      <w:r w:rsidR="00874A54" w:rsidRPr="002111A2">
        <w:rPr>
          <w:rFonts w:ascii="宋体" w:eastAsia="宋体" w:hAnsi="宋体" w:cs="宋体" w:hint="eastAsia"/>
          <w:spacing w:val="-8"/>
        </w:rPr>
        <w:t>适用于重庆市建设用地土壤污染程度分级评价工作。</w:t>
      </w:r>
      <w:r w:rsidR="00A21882" w:rsidRPr="002111A2">
        <w:rPr>
          <w:rFonts w:ascii="宋体" w:eastAsia="宋体" w:hAnsi="宋体" w:cs="宋体" w:hint="eastAsia"/>
          <w:spacing w:val="-8"/>
        </w:rPr>
        <w:t>《农用地土壤污染风险评估技术指南》（</w:t>
      </w:r>
      <w:r w:rsidR="00A21882" w:rsidRPr="002111A2">
        <w:rPr>
          <w:rFonts w:hint="eastAsia"/>
          <w:spacing w:val="-8"/>
        </w:rPr>
        <w:t>T/EERT 006-2021</w:t>
      </w:r>
      <w:r w:rsidR="00A21882" w:rsidRPr="002111A2">
        <w:rPr>
          <w:rFonts w:ascii="宋体" w:eastAsia="宋体" w:hAnsi="宋体" w:cs="宋体" w:hint="eastAsia"/>
          <w:spacing w:val="-8"/>
        </w:rPr>
        <w:t>）</w:t>
      </w:r>
      <w:r w:rsidR="00C22E05" w:rsidRPr="002111A2">
        <w:rPr>
          <w:rFonts w:ascii="宋体" w:eastAsia="宋体" w:hAnsi="宋体" w:cs="宋体" w:hint="eastAsia"/>
          <w:spacing w:val="-8"/>
        </w:rPr>
        <w:t>是团体标准，</w:t>
      </w:r>
      <w:r w:rsidR="00C22E05" w:rsidRPr="002111A2">
        <w:rPr>
          <w:rFonts w:hint="eastAsia"/>
          <w:spacing w:val="-8"/>
        </w:rPr>
        <w:t>2021</w:t>
      </w:r>
      <w:r w:rsidR="00C22E05" w:rsidRPr="002111A2">
        <w:rPr>
          <w:rFonts w:ascii="宋体" w:eastAsia="宋体" w:hAnsi="宋体" w:cs="宋体" w:hint="eastAsia"/>
          <w:spacing w:val="-8"/>
        </w:rPr>
        <w:t>年</w:t>
      </w:r>
      <w:r w:rsidR="00C22E05" w:rsidRPr="002111A2">
        <w:rPr>
          <w:rFonts w:hint="eastAsia"/>
          <w:spacing w:val="-8"/>
        </w:rPr>
        <w:t>1</w:t>
      </w:r>
      <w:r w:rsidR="00C22E05" w:rsidRPr="002111A2">
        <w:rPr>
          <w:rFonts w:ascii="宋体" w:eastAsia="宋体" w:hAnsi="宋体" w:cs="宋体" w:hint="eastAsia"/>
          <w:spacing w:val="-8"/>
        </w:rPr>
        <w:t>月由浙江省生态与环境修复技术协会发布，规定了开展农用地土壤污染风险评估的术语和定义、工作程序和内容，危害识别、有效浓度数据获取、污染风险评判等技术指南要求。</w:t>
      </w:r>
      <w:r w:rsidR="00E63C60" w:rsidRPr="002111A2">
        <w:rPr>
          <w:rFonts w:ascii="宋体" w:eastAsia="宋体" w:hAnsi="宋体" w:cs="宋体" w:hint="eastAsia"/>
          <w:spacing w:val="-8"/>
        </w:rPr>
        <w:t>《</w:t>
      </w:r>
      <w:r w:rsidR="005419AE" w:rsidRPr="002111A2">
        <w:rPr>
          <w:rFonts w:ascii="宋体" w:eastAsia="宋体" w:hAnsi="宋体" w:cs="宋体" w:hint="eastAsia"/>
          <w:spacing w:val="-8"/>
        </w:rPr>
        <w:t>建设用地土壤修复技术导则</w:t>
      </w:r>
      <w:r w:rsidR="00E63C60" w:rsidRPr="002111A2">
        <w:rPr>
          <w:rFonts w:ascii="宋体" w:eastAsia="宋体" w:hAnsi="宋体" w:cs="宋体" w:hint="eastAsia"/>
          <w:spacing w:val="-8"/>
        </w:rPr>
        <w:t>》（</w:t>
      </w:r>
      <w:r w:rsidR="00C4010A" w:rsidRPr="002111A2">
        <w:rPr>
          <w:spacing w:val="-8"/>
        </w:rPr>
        <w:t>HJ 25.4</w:t>
      </w:r>
      <w:r w:rsidR="00096A31" w:rsidRPr="002111A2">
        <w:rPr>
          <w:rFonts w:hint="eastAsia"/>
          <w:spacing w:val="-8"/>
        </w:rPr>
        <w:t>-2019</w:t>
      </w:r>
      <w:r w:rsidR="00E63C60" w:rsidRPr="002111A2">
        <w:rPr>
          <w:rFonts w:ascii="宋体" w:eastAsia="宋体" w:hAnsi="宋体" w:cs="宋体" w:hint="eastAsia"/>
          <w:spacing w:val="-8"/>
        </w:rPr>
        <w:t>）</w:t>
      </w:r>
      <w:r w:rsidR="00096A31" w:rsidRPr="002111A2">
        <w:rPr>
          <w:rFonts w:ascii="宋体" w:eastAsia="宋体" w:hAnsi="宋体" w:cs="宋体" w:hint="eastAsia"/>
          <w:spacing w:val="-8"/>
        </w:rPr>
        <w:t>是</w:t>
      </w:r>
      <w:r w:rsidR="00096A31" w:rsidRPr="002111A2">
        <w:rPr>
          <w:rFonts w:hint="eastAsia"/>
          <w:spacing w:val="-8"/>
        </w:rPr>
        <w:t>2019</w:t>
      </w:r>
      <w:r w:rsidR="00096A31" w:rsidRPr="002111A2">
        <w:rPr>
          <w:rFonts w:ascii="宋体" w:eastAsia="宋体" w:hAnsi="宋体" w:cs="宋体" w:hint="eastAsia"/>
          <w:spacing w:val="-8"/>
        </w:rPr>
        <w:t>年</w:t>
      </w:r>
      <w:r w:rsidR="00096A31" w:rsidRPr="002111A2">
        <w:rPr>
          <w:rFonts w:hint="eastAsia"/>
          <w:spacing w:val="-8"/>
        </w:rPr>
        <w:t>12</w:t>
      </w:r>
      <w:r w:rsidR="00096A31" w:rsidRPr="002111A2">
        <w:rPr>
          <w:rFonts w:ascii="宋体" w:eastAsia="宋体" w:hAnsi="宋体" w:cs="宋体" w:hint="eastAsia"/>
          <w:spacing w:val="-8"/>
        </w:rPr>
        <w:t>月由</w:t>
      </w:r>
      <w:r w:rsidR="00E63C60" w:rsidRPr="002111A2">
        <w:rPr>
          <w:rFonts w:ascii="宋体" w:eastAsia="宋体" w:hAnsi="宋体" w:cs="宋体" w:hint="eastAsia"/>
          <w:spacing w:val="-8"/>
        </w:rPr>
        <w:t>生态环境部发布实施，规定了建设用地修复方案编制的基本原则、程序、内容和技术要求。</w:t>
      </w:r>
      <w:r w:rsidR="005419AE" w:rsidRPr="002111A2">
        <w:rPr>
          <w:rFonts w:ascii="宋体" w:eastAsia="宋体" w:hAnsi="宋体" w:cs="宋体" w:hint="eastAsia"/>
          <w:spacing w:val="-8"/>
        </w:rPr>
        <w:t>《污染土壤修复工程技术规范</w:t>
      </w:r>
      <w:r w:rsidR="005419AE" w:rsidRPr="002111A2">
        <w:rPr>
          <w:spacing w:val="-8"/>
        </w:rPr>
        <w:t xml:space="preserve"> </w:t>
      </w:r>
      <w:r w:rsidR="005419AE" w:rsidRPr="002111A2">
        <w:rPr>
          <w:rFonts w:ascii="宋体" w:eastAsia="宋体" w:hAnsi="宋体" w:cs="宋体" w:hint="eastAsia"/>
          <w:spacing w:val="-8"/>
        </w:rPr>
        <w:t>固化</w:t>
      </w:r>
      <w:r w:rsidR="005419AE" w:rsidRPr="002111A2">
        <w:rPr>
          <w:spacing w:val="-8"/>
        </w:rPr>
        <w:t>/</w:t>
      </w:r>
      <w:r w:rsidR="005419AE" w:rsidRPr="002111A2">
        <w:rPr>
          <w:rFonts w:ascii="宋体" w:eastAsia="宋体" w:hAnsi="宋体" w:cs="宋体" w:hint="eastAsia"/>
          <w:spacing w:val="-8"/>
        </w:rPr>
        <w:t>稳定化》（</w:t>
      </w:r>
      <w:r w:rsidR="005419AE" w:rsidRPr="002111A2">
        <w:rPr>
          <w:spacing w:val="-8"/>
        </w:rPr>
        <w:t>HJ1282-2023</w:t>
      </w:r>
      <w:r w:rsidR="005419AE" w:rsidRPr="002111A2">
        <w:rPr>
          <w:rFonts w:ascii="宋体" w:eastAsia="宋体" w:hAnsi="宋体" w:cs="宋体" w:hint="eastAsia"/>
          <w:spacing w:val="-8"/>
        </w:rPr>
        <w:t>）</w:t>
      </w:r>
      <w:r w:rsidR="000B5ACA" w:rsidRPr="002111A2">
        <w:rPr>
          <w:rFonts w:ascii="宋体" w:eastAsia="宋体" w:hAnsi="宋体" w:cs="宋体" w:hint="eastAsia"/>
          <w:spacing w:val="-8"/>
        </w:rPr>
        <w:t>为工程建设标准，</w:t>
      </w:r>
      <w:r w:rsidR="005419AE" w:rsidRPr="002111A2">
        <w:rPr>
          <w:rFonts w:ascii="宋体" w:eastAsia="宋体" w:hAnsi="宋体" w:cs="宋体" w:hint="eastAsia"/>
          <w:spacing w:val="-8"/>
        </w:rPr>
        <w:t>是</w:t>
      </w:r>
      <w:r w:rsidR="005419AE" w:rsidRPr="002111A2">
        <w:rPr>
          <w:rFonts w:hint="eastAsia"/>
          <w:spacing w:val="-8"/>
        </w:rPr>
        <w:t>2023</w:t>
      </w:r>
      <w:r w:rsidR="005419AE" w:rsidRPr="002111A2">
        <w:rPr>
          <w:rFonts w:ascii="宋体" w:eastAsia="宋体" w:hAnsi="宋体" w:cs="宋体" w:hint="eastAsia"/>
          <w:spacing w:val="-8"/>
        </w:rPr>
        <w:t>年</w:t>
      </w:r>
      <w:r w:rsidR="005419AE" w:rsidRPr="002111A2">
        <w:rPr>
          <w:rFonts w:hint="eastAsia"/>
          <w:spacing w:val="-8"/>
        </w:rPr>
        <w:t>2</w:t>
      </w:r>
      <w:r w:rsidR="005419AE" w:rsidRPr="002111A2">
        <w:rPr>
          <w:rFonts w:ascii="宋体" w:eastAsia="宋体" w:hAnsi="宋体" w:cs="宋体" w:hint="eastAsia"/>
          <w:spacing w:val="-8"/>
        </w:rPr>
        <w:t>月由生态环境部发布，规定了污染土壤固化</w:t>
      </w:r>
      <w:r w:rsidR="005419AE" w:rsidRPr="002111A2">
        <w:rPr>
          <w:spacing w:val="-8"/>
        </w:rPr>
        <w:t>/</w:t>
      </w:r>
      <w:r w:rsidR="005419AE" w:rsidRPr="002111A2">
        <w:rPr>
          <w:rFonts w:ascii="宋体" w:eastAsia="宋体" w:hAnsi="宋体" w:cs="宋体" w:hint="eastAsia"/>
          <w:spacing w:val="-8"/>
        </w:rPr>
        <w:t>稳定化工程的污染物与污染负荷、总体要求、工艺设计、主要工艺设备、检测与过程控制、主要辅助工程、劳动安全与职业卫生、施工、运行与维护等技术要求。</w:t>
      </w:r>
    </w:p>
    <w:p w:rsidR="00416F5B" w:rsidRDefault="00416F5B" w:rsidP="007D10E7">
      <w:pPr>
        <w:pStyle w:val="a3"/>
        <w:spacing w:before="205" w:line="256" w:lineRule="auto"/>
        <w:ind w:left="220" w:right="397" w:firstLine="559"/>
        <w:jc w:val="both"/>
        <w:rPr>
          <w:rFonts w:eastAsiaTheme="minorEastAsia" w:hint="eastAsia"/>
          <w:spacing w:val="-11"/>
        </w:rPr>
      </w:pPr>
    </w:p>
    <w:p w:rsidR="00416F5B" w:rsidRDefault="00416F5B" w:rsidP="007D10E7">
      <w:pPr>
        <w:pStyle w:val="a3"/>
        <w:spacing w:before="205" w:line="256" w:lineRule="auto"/>
        <w:ind w:left="220" w:right="397" w:firstLine="559"/>
        <w:jc w:val="both"/>
        <w:rPr>
          <w:rFonts w:eastAsiaTheme="minorEastAsia" w:hint="eastAsia"/>
          <w:spacing w:val="-11"/>
        </w:rPr>
      </w:pPr>
    </w:p>
    <w:p w:rsidR="008B48E2" w:rsidRPr="007D10E7" w:rsidRDefault="008B48E2">
      <w:pPr>
        <w:spacing w:line="256" w:lineRule="auto"/>
        <w:jc w:val="both"/>
        <w:rPr>
          <w:rFonts w:ascii="Times New Roman" w:eastAsia="Times New Roman"/>
          <w:color w:val="FF0000"/>
        </w:rPr>
        <w:sectPr w:rsidR="008B48E2" w:rsidRPr="007D10E7">
          <w:pgSz w:w="11910" w:h="16840"/>
          <w:pgMar w:top="1540" w:right="1400" w:bottom="1180" w:left="1580" w:header="0" w:footer="913" w:gutter="0"/>
          <w:cols w:space="720"/>
        </w:sectPr>
      </w:pPr>
    </w:p>
    <w:p w:rsidR="008B48E2" w:rsidRDefault="00CC5621">
      <w:pPr>
        <w:pStyle w:val="1"/>
        <w:numPr>
          <w:ilvl w:val="0"/>
          <w:numId w:val="4"/>
        </w:numPr>
        <w:tabs>
          <w:tab w:val="left" w:pos="540"/>
        </w:tabs>
        <w:spacing w:before="169"/>
      </w:pPr>
      <w:bookmarkStart w:id="14" w:name="_Toc140959778"/>
      <w:r>
        <w:lastRenderedPageBreak/>
        <w:t>主要技术内容和说明</w:t>
      </w:r>
      <w:bookmarkEnd w:id="14"/>
    </w:p>
    <w:p w:rsidR="008B48E2" w:rsidRPr="0044690D" w:rsidRDefault="00E734AD" w:rsidP="00E734AD">
      <w:pPr>
        <w:pStyle w:val="2"/>
        <w:numPr>
          <w:ilvl w:val="1"/>
          <w:numId w:val="4"/>
        </w:numPr>
        <w:tabs>
          <w:tab w:val="left" w:pos="746"/>
        </w:tabs>
        <w:rPr>
          <w:rFonts w:hint="eastAsia"/>
        </w:rPr>
      </w:pPr>
      <w:bookmarkStart w:id="15" w:name="_Toc140959779"/>
      <w:r>
        <w:rPr>
          <w:rFonts w:eastAsiaTheme="minorEastAsia" w:hint="eastAsia"/>
        </w:rPr>
        <w:t>主要技术现状调研</w:t>
      </w:r>
      <w:bookmarkEnd w:id="15"/>
    </w:p>
    <w:p w:rsidR="002317DC" w:rsidRPr="00E734AD" w:rsidRDefault="00E734AD" w:rsidP="00E734AD">
      <w:pPr>
        <w:pStyle w:val="3"/>
        <w:numPr>
          <w:ilvl w:val="0"/>
          <w:numId w:val="3"/>
        </w:numPr>
        <w:tabs>
          <w:tab w:val="left" w:pos="1122"/>
        </w:tabs>
        <w:spacing w:before="213"/>
        <w:ind w:hanging="703"/>
        <w:jc w:val="left"/>
      </w:pPr>
      <w:r w:rsidRPr="00E734AD">
        <w:rPr>
          <w:rFonts w:eastAsiaTheme="minorEastAsia"/>
          <w:spacing w:val="-8"/>
        </w:rPr>
        <w:t>典型有色冶炼场地重金属治理技术</w:t>
      </w:r>
      <w:r w:rsidR="00664D70">
        <w:rPr>
          <w:rFonts w:eastAsiaTheme="minorEastAsia" w:hint="eastAsia"/>
          <w:spacing w:val="-8"/>
        </w:rPr>
        <w:t>与</w:t>
      </w:r>
      <w:r w:rsidR="00664D70">
        <w:rPr>
          <w:rFonts w:eastAsiaTheme="minorEastAsia"/>
          <w:spacing w:val="-8"/>
        </w:rPr>
        <w:t>应用</w:t>
      </w:r>
      <w:r w:rsidR="00664D70">
        <w:rPr>
          <w:rFonts w:eastAsiaTheme="minorEastAsia" w:hint="eastAsia"/>
          <w:spacing w:val="-8"/>
        </w:rPr>
        <w:t>案例</w:t>
      </w:r>
    </w:p>
    <w:p w:rsidR="002317DC" w:rsidRPr="00E734AD" w:rsidRDefault="00E734AD" w:rsidP="00E734AD">
      <w:pPr>
        <w:pStyle w:val="a3"/>
        <w:spacing w:before="205" w:line="256" w:lineRule="auto"/>
        <w:ind w:left="220" w:right="397" w:firstLine="559"/>
        <w:jc w:val="both"/>
        <w:rPr>
          <w:spacing w:val="-8"/>
        </w:rPr>
      </w:pPr>
      <w:r w:rsidRPr="00E734AD">
        <w:rPr>
          <w:rFonts w:ascii="宋体" w:eastAsia="宋体" w:hAnsi="宋体" w:cs="宋体" w:hint="eastAsia"/>
          <w:spacing w:val="-8"/>
        </w:rPr>
        <w:t>项目组通过对多渠道多平台信息的检索，共收集到国内外有色冶炼场地土壤修复工程案例</w:t>
      </w:r>
      <w:r w:rsidRPr="00E734AD">
        <w:rPr>
          <w:spacing w:val="-8"/>
        </w:rPr>
        <w:t xml:space="preserve"> 43 </w:t>
      </w:r>
      <w:r w:rsidRPr="00E734AD">
        <w:rPr>
          <w:rFonts w:ascii="宋体" w:eastAsia="宋体" w:hAnsi="宋体" w:cs="宋体" w:hint="eastAsia"/>
          <w:spacing w:val="-8"/>
        </w:rPr>
        <w:t>例，案例修复目标多为</w:t>
      </w:r>
      <w:r w:rsidRPr="00E734AD">
        <w:rPr>
          <w:spacing w:val="-8"/>
        </w:rPr>
        <w:t>As</w:t>
      </w:r>
      <w:r w:rsidRPr="00E734AD">
        <w:rPr>
          <w:rFonts w:ascii="宋体" w:eastAsia="宋体" w:hAnsi="宋体" w:cs="宋体" w:hint="eastAsia"/>
          <w:spacing w:val="-8"/>
        </w:rPr>
        <w:t>、</w:t>
      </w:r>
      <w:r w:rsidRPr="00E734AD">
        <w:rPr>
          <w:spacing w:val="-8"/>
        </w:rPr>
        <w:t>Cd</w:t>
      </w:r>
      <w:r w:rsidRPr="00E734AD">
        <w:rPr>
          <w:rFonts w:ascii="宋体" w:eastAsia="宋体" w:hAnsi="宋体" w:cs="宋体" w:hint="eastAsia"/>
          <w:spacing w:val="-8"/>
        </w:rPr>
        <w:t>、</w:t>
      </w:r>
      <w:r w:rsidRPr="00E734AD">
        <w:rPr>
          <w:spacing w:val="-8"/>
        </w:rPr>
        <w:t>Cr</w:t>
      </w:r>
      <w:r w:rsidRPr="00E734AD">
        <w:rPr>
          <w:rFonts w:ascii="宋体" w:eastAsia="宋体" w:hAnsi="宋体" w:cs="宋体" w:hint="eastAsia"/>
          <w:spacing w:val="-8"/>
        </w:rPr>
        <w:t>、</w:t>
      </w:r>
      <w:r w:rsidRPr="00E734AD">
        <w:rPr>
          <w:spacing w:val="-8"/>
        </w:rPr>
        <w:t>Cu</w:t>
      </w:r>
      <w:r w:rsidRPr="00E734AD">
        <w:rPr>
          <w:rFonts w:ascii="宋体" w:eastAsia="宋体" w:hAnsi="宋体" w:cs="宋体" w:hint="eastAsia"/>
          <w:spacing w:val="-8"/>
        </w:rPr>
        <w:t>、</w:t>
      </w:r>
      <w:r w:rsidRPr="00E734AD">
        <w:rPr>
          <w:spacing w:val="-8"/>
        </w:rPr>
        <w:t>Zn</w:t>
      </w:r>
      <w:r w:rsidRPr="00E734AD">
        <w:rPr>
          <w:rFonts w:ascii="宋体" w:eastAsia="宋体" w:hAnsi="宋体" w:cs="宋体" w:hint="eastAsia"/>
          <w:spacing w:val="-8"/>
        </w:rPr>
        <w:t>、</w:t>
      </w:r>
      <w:r w:rsidRPr="00E734AD">
        <w:rPr>
          <w:spacing w:val="-8"/>
        </w:rPr>
        <w:t>Pb</w:t>
      </w:r>
      <w:r w:rsidRPr="00E734AD">
        <w:rPr>
          <w:rFonts w:ascii="宋体" w:eastAsia="宋体" w:hAnsi="宋体" w:cs="宋体" w:hint="eastAsia"/>
          <w:spacing w:val="-8"/>
        </w:rPr>
        <w:t>、</w:t>
      </w:r>
      <w:r w:rsidRPr="00E734AD">
        <w:rPr>
          <w:spacing w:val="-8"/>
        </w:rPr>
        <w:t>Hg</w:t>
      </w:r>
      <w:r w:rsidRPr="00E734AD">
        <w:rPr>
          <w:rFonts w:ascii="宋体" w:eastAsia="宋体" w:hAnsi="宋体" w:cs="宋体" w:hint="eastAsia"/>
          <w:spacing w:val="-8"/>
        </w:rPr>
        <w:t>、</w:t>
      </w:r>
      <w:r w:rsidRPr="00E734AD">
        <w:rPr>
          <w:spacing w:val="-8"/>
        </w:rPr>
        <w:t>Sb</w:t>
      </w:r>
      <w:r w:rsidRPr="00E734AD">
        <w:rPr>
          <w:rFonts w:ascii="宋体" w:eastAsia="宋体" w:hAnsi="宋体" w:cs="宋体" w:hint="eastAsia"/>
          <w:spacing w:val="-8"/>
        </w:rPr>
        <w:t>和</w:t>
      </w:r>
      <w:r w:rsidRPr="00E734AD">
        <w:rPr>
          <w:spacing w:val="-8"/>
        </w:rPr>
        <w:t>Ni</w:t>
      </w:r>
      <w:r w:rsidRPr="00E734AD">
        <w:rPr>
          <w:rFonts w:ascii="宋体" w:eastAsia="宋体" w:hAnsi="宋体" w:cs="宋体" w:hint="eastAsia"/>
          <w:spacing w:val="-8"/>
        </w:rPr>
        <w:t>等，并统计分析场地污染土壤采用治理技术的应用情况（图</w:t>
      </w:r>
      <w:r w:rsidRPr="00E734AD">
        <w:rPr>
          <w:rFonts w:hint="eastAsia"/>
          <w:spacing w:val="-8"/>
        </w:rPr>
        <w:t>2</w:t>
      </w:r>
      <w:r w:rsidRPr="00E734AD">
        <w:rPr>
          <w:rFonts w:ascii="宋体" w:eastAsia="宋体" w:hAnsi="宋体" w:cs="宋体" w:hint="eastAsia"/>
          <w:spacing w:val="-8"/>
        </w:rPr>
        <w:t>）。</w:t>
      </w:r>
    </w:p>
    <w:p w:rsidR="002317DC" w:rsidRPr="00E734AD" w:rsidRDefault="00E734AD" w:rsidP="00E734AD">
      <w:pPr>
        <w:pStyle w:val="a3"/>
        <w:spacing w:before="205" w:line="256" w:lineRule="auto"/>
        <w:ind w:left="220" w:right="397" w:firstLine="559"/>
        <w:jc w:val="both"/>
        <w:rPr>
          <w:spacing w:val="-8"/>
        </w:rPr>
      </w:pPr>
      <w:r w:rsidRPr="00E734AD">
        <w:rPr>
          <w:rFonts w:ascii="等线" w:eastAsia="等线" w:hAnsi="等线" w:cs="Times New Roman"/>
          <w:noProof/>
          <w:kern w:val="2"/>
          <w:sz w:val="21"/>
          <w:szCs w:val="22"/>
        </w:rPr>
        <w:drawing>
          <wp:inline distT="0" distB="0" distL="0" distR="0" wp14:anchorId="2575A94D" wp14:editId="2DECBF72">
            <wp:extent cx="4623624" cy="2657112"/>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6377" cy="2664441"/>
                    </a:xfrm>
                    <a:prstGeom prst="rect">
                      <a:avLst/>
                    </a:prstGeom>
                    <a:noFill/>
                  </pic:spPr>
                </pic:pic>
              </a:graphicData>
            </a:graphic>
          </wp:inline>
        </w:drawing>
      </w:r>
    </w:p>
    <w:p w:rsidR="00E734AD" w:rsidRPr="00404DA3" w:rsidRDefault="00E734AD" w:rsidP="00404DA3">
      <w:pPr>
        <w:pStyle w:val="a3"/>
        <w:spacing w:before="37" w:afterLines="50" w:after="120" w:line="257" w:lineRule="auto"/>
        <w:ind w:left="221" w:right="113"/>
        <w:jc w:val="center"/>
        <w:rPr>
          <w:rFonts w:eastAsiaTheme="minorEastAsia"/>
          <w:spacing w:val="-8"/>
          <w:sz w:val="24"/>
          <w:szCs w:val="24"/>
        </w:rPr>
      </w:pPr>
      <w:r w:rsidRPr="00404DA3">
        <w:rPr>
          <w:rFonts w:eastAsiaTheme="minorEastAsia"/>
          <w:spacing w:val="-8"/>
          <w:sz w:val="24"/>
          <w:szCs w:val="24"/>
        </w:rPr>
        <w:t>图</w:t>
      </w:r>
      <w:r w:rsidRPr="00404DA3">
        <w:rPr>
          <w:rFonts w:eastAsiaTheme="minorEastAsia"/>
          <w:spacing w:val="-8"/>
          <w:sz w:val="24"/>
          <w:szCs w:val="24"/>
        </w:rPr>
        <w:t xml:space="preserve"> 2   </w:t>
      </w:r>
      <w:r w:rsidRPr="00404DA3">
        <w:rPr>
          <w:rFonts w:eastAsiaTheme="minorEastAsia"/>
          <w:spacing w:val="-8"/>
          <w:sz w:val="24"/>
          <w:szCs w:val="24"/>
        </w:rPr>
        <w:t>国内外典型有色冶炼场地重金属治理技术应用情况</w:t>
      </w:r>
    </w:p>
    <w:p w:rsidR="00874052" w:rsidRPr="00874052" w:rsidRDefault="00874052" w:rsidP="00664D70">
      <w:pPr>
        <w:pStyle w:val="a3"/>
        <w:spacing w:line="483" w:lineRule="exact"/>
        <w:ind w:left="220" w:firstLineChars="200" w:firstLine="560"/>
        <w:jc w:val="both"/>
      </w:pPr>
      <w:r w:rsidRPr="00874052">
        <w:rPr>
          <w:rFonts w:ascii="宋体" w:eastAsia="宋体" w:hAnsi="宋体" w:cs="宋体" w:hint="eastAsia"/>
        </w:rPr>
        <w:t>从应用情况来看，目前冶炼场地主要的土壤治理技术为固化稳定化技术，共计</w:t>
      </w:r>
      <w:r w:rsidRPr="00874052">
        <w:t>25</w:t>
      </w:r>
      <w:r w:rsidRPr="00874052">
        <w:rPr>
          <w:rFonts w:ascii="宋体" w:eastAsia="宋体" w:hAnsi="宋体" w:cs="宋体" w:hint="eastAsia"/>
        </w:rPr>
        <w:t>例（占</w:t>
      </w:r>
      <w:r w:rsidRPr="00874052">
        <w:t>58%</w:t>
      </w:r>
      <w:r w:rsidRPr="00874052">
        <w:rPr>
          <w:rFonts w:ascii="宋体" w:eastAsia="宋体" w:hAnsi="宋体" w:cs="宋体" w:hint="eastAsia"/>
        </w:rPr>
        <w:t>），其中原位修复</w:t>
      </w:r>
      <w:r w:rsidRPr="00874052">
        <w:t>13</w:t>
      </w:r>
      <w:r w:rsidRPr="00874052">
        <w:rPr>
          <w:rFonts w:ascii="宋体" w:eastAsia="宋体" w:hAnsi="宋体" w:cs="宋体" w:hint="eastAsia"/>
        </w:rPr>
        <w:t>例，异位修复</w:t>
      </w:r>
      <w:r w:rsidRPr="00874052">
        <w:t>12</w:t>
      </w:r>
      <w:r w:rsidRPr="00874052">
        <w:rPr>
          <w:rFonts w:ascii="宋体" w:eastAsia="宋体" w:hAnsi="宋体" w:cs="宋体" w:hint="eastAsia"/>
        </w:rPr>
        <w:t>例。固化稳定化技术是当前最为主流的场地土壤重金属修复技术，通过向污染土壤中加入固化或稳定化剂，促使重金属和污染介质间发生系列的物理化学作用，以达到将污染土壤固封（低渗透性的固化体），或将重金属转化成化学性质不活泼形态，实现降低重金属在环境中的迁移和扩散。目前常用的修复剂包括磷基、钙基、金属氧化物、有机物等。在实际工程实施中，固化稳定化修复技术常与其他修复技术组合使用。美国环保署公布的位于宾夕法尼亚州的锌冶炼场地，通过原位稳定化（稳定化污泥</w:t>
      </w:r>
      <w:r w:rsidRPr="00874052">
        <w:t>/</w:t>
      </w:r>
      <w:r w:rsidRPr="00874052">
        <w:rPr>
          <w:rFonts w:ascii="宋体" w:eastAsia="宋体" w:hAnsi="宋体" w:cs="宋体" w:hint="eastAsia"/>
        </w:rPr>
        <w:t>粉煤灰</w:t>
      </w:r>
      <w:r w:rsidRPr="00874052">
        <w:t>/</w:t>
      </w:r>
      <w:r w:rsidRPr="00874052">
        <w:rPr>
          <w:rFonts w:ascii="宋体" w:eastAsia="宋体" w:hAnsi="宋体" w:cs="宋体" w:hint="eastAsia"/>
        </w:rPr>
        <w:t>生石灰）联合植物修复的技术，实现了对场地</w:t>
      </w:r>
      <w:r w:rsidRPr="00874052">
        <w:t>Cr</w:t>
      </w:r>
      <w:r w:rsidRPr="00874052">
        <w:rPr>
          <w:rFonts w:ascii="宋体" w:eastAsia="宋体" w:hAnsi="宋体" w:cs="宋体" w:hint="eastAsia"/>
        </w:rPr>
        <w:t>、</w:t>
      </w:r>
      <w:r w:rsidRPr="00874052">
        <w:t>Cd</w:t>
      </w:r>
      <w:r w:rsidRPr="00874052">
        <w:rPr>
          <w:rFonts w:ascii="宋体" w:eastAsia="宋体" w:hAnsi="宋体" w:cs="宋体" w:hint="eastAsia"/>
        </w:rPr>
        <w:t>、</w:t>
      </w:r>
      <w:r w:rsidRPr="00874052">
        <w:t>Pb</w:t>
      </w:r>
      <w:r w:rsidRPr="00874052">
        <w:rPr>
          <w:rFonts w:ascii="宋体" w:eastAsia="宋体" w:hAnsi="宋体" w:cs="宋体" w:hint="eastAsia"/>
        </w:rPr>
        <w:t>等较好的修复效果。固化稳定化技术核心在于修复药剂的研发，结合有色冶</w:t>
      </w:r>
      <w:r w:rsidRPr="00874052">
        <w:rPr>
          <w:rFonts w:ascii="宋体" w:eastAsia="宋体" w:hAnsi="宋体" w:cs="宋体" w:hint="eastAsia"/>
        </w:rPr>
        <w:lastRenderedPageBreak/>
        <w:t>炼场地污染特点，一些针对性的方向或问题需要在今后的研究中得到解决，包括</w:t>
      </w:r>
      <w:r w:rsidRPr="00404DA3">
        <w:rPr>
          <w:rFonts w:ascii="宋体" w:eastAsia="宋体" w:hAnsi="宋体" w:cs="宋体" w:hint="eastAsia"/>
        </w:rPr>
        <w:t>①</w:t>
      </w:r>
      <w:r w:rsidRPr="00874052">
        <w:rPr>
          <w:rFonts w:ascii="宋体" w:eastAsia="宋体" w:hAnsi="宋体" w:cs="宋体" w:hint="eastAsia"/>
        </w:rPr>
        <w:t>复合材料的研发，针对复合污染土壤，实现多金属同步固化</w:t>
      </w:r>
      <w:r w:rsidRPr="00874052">
        <w:t>/</w:t>
      </w:r>
      <w:r w:rsidRPr="00874052">
        <w:rPr>
          <w:rFonts w:ascii="宋体" w:eastAsia="宋体" w:hAnsi="宋体" w:cs="宋体" w:hint="eastAsia"/>
        </w:rPr>
        <w:t>稳定化。</w:t>
      </w:r>
      <w:r w:rsidRPr="00404DA3">
        <w:rPr>
          <w:rFonts w:ascii="宋体" w:eastAsia="宋体" w:hAnsi="宋体" w:cs="宋体" w:hint="eastAsia"/>
        </w:rPr>
        <w:t>②</w:t>
      </w:r>
      <w:r w:rsidRPr="00874052">
        <w:rPr>
          <w:rFonts w:ascii="宋体" w:eastAsia="宋体" w:hAnsi="宋体" w:cs="宋体" w:hint="eastAsia"/>
        </w:rPr>
        <w:t>绿色长效修复材料，开发以生物炭、黏土矿物、羟基磷灰石等为主的绿色无污染材料，降低二次损害，保证修复效果的稳定性，实现</w:t>
      </w:r>
      <w:r w:rsidR="00595FEE">
        <w:rPr>
          <w:rFonts w:ascii="宋体" w:eastAsia="宋体" w:hAnsi="宋体" w:cs="宋体" w:hint="eastAsia"/>
        </w:rPr>
        <w:t>“</w:t>
      </w:r>
      <w:r w:rsidRPr="00874052">
        <w:rPr>
          <w:rFonts w:ascii="宋体" w:eastAsia="宋体" w:hAnsi="宋体" w:cs="宋体" w:hint="eastAsia"/>
        </w:rPr>
        <w:t>以土治土</w:t>
      </w:r>
      <w:r w:rsidR="00595FEE">
        <w:rPr>
          <w:rFonts w:ascii="宋体" w:eastAsia="宋体" w:hAnsi="宋体" w:cs="宋体" w:hint="eastAsia"/>
        </w:rPr>
        <w:t>”</w:t>
      </w:r>
      <w:r w:rsidRPr="00874052">
        <w:rPr>
          <w:rFonts w:ascii="宋体" w:eastAsia="宋体" w:hAnsi="宋体" w:cs="宋体" w:hint="eastAsia"/>
        </w:rPr>
        <w:t>的绿色目标。</w:t>
      </w:r>
      <w:r w:rsidRPr="00404DA3">
        <w:rPr>
          <w:rFonts w:ascii="宋体" w:eastAsia="宋体" w:hAnsi="宋体" w:cs="宋体" w:hint="eastAsia"/>
        </w:rPr>
        <w:t>③</w:t>
      </w:r>
      <w:r w:rsidR="00595FEE">
        <w:rPr>
          <w:rFonts w:ascii="宋体" w:eastAsia="宋体" w:hAnsi="宋体" w:cs="宋体" w:hint="eastAsia"/>
        </w:rPr>
        <w:t>“</w:t>
      </w:r>
      <w:r w:rsidRPr="00874052">
        <w:rPr>
          <w:rFonts w:ascii="宋体" w:eastAsia="宋体" w:hAnsi="宋体" w:cs="宋体" w:hint="eastAsia"/>
        </w:rPr>
        <w:t>以废治废</w:t>
      </w:r>
      <w:r w:rsidR="00595FEE">
        <w:rPr>
          <w:rFonts w:asciiTheme="minorEastAsia" w:eastAsiaTheme="minorEastAsia" w:hAnsiTheme="minorEastAsia" w:hint="eastAsia"/>
        </w:rPr>
        <w:t>”</w:t>
      </w:r>
      <w:r w:rsidRPr="00874052">
        <w:rPr>
          <w:rFonts w:ascii="宋体" w:eastAsia="宋体" w:hAnsi="宋体" w:cs="宋体" w:hint="eastAsia"/>
        </w:rPr>
        <w:t>修复材料，以提高资源利用效率，解决大宗固废，例如有机固废、粉煤灰、磷石膏等。④新型材料的研发，如纳米零价铁、功能膜材料、自修复材料等，这些新材料的研发将极大提高稳定化</w:t>
      </w:r>
      <w:r w:rsidRPr="00874052">
        <w:t>/</w:t>
      </w:r>
      <w:r w:rsidRPr="00874052">
        <w:rPr>
          <w:rFonts w:ascii="宋体" w:eastAsia="宋体" w:hAnsi="宋体" w:cs="宋体" w:hint="eastAsia"/>
        </w:rPr>
        <w:t>固化效力。</w:t>
      </w:r>
    </w:p>
    <w:p w:rsidR="002317DC" w:rsidRPr="00874052" w:rsidRDefault="00874052" w:rsidP="007C5EC8">
      <w:pPr>
        <w:pStyle w:val="a3"/>
        <w:spacing w:line="483" w:lineRule="exact"/>
        <w:ind w:left="220" w:firstLineChars="200" w:firstLine="560"/>
        <w:jc w:val="both"/>
      </w:pPr>
      <w:r w:rsidRPr="00874052">
        <w:rPr>
          <w:rFonts w:ascii="宋体" w:eastAsia="宋体" w:hAnsi="宋体" w:cs="宋体" w:hint="eastAsia"/>
        </w:rPr>
        <w:t>土壤异位洗脱技术，应用实例中涉及到重金属洗脱修复的共计</w:t>
      </w:r>
      <w:r w:rsidRPr="00874052">
        <w:t>8</w:t>
      </w:r>
      <w:r w:rsidRPr="00874052">
        <w:rPr>
          <w:rFonts w:ascii="宋体" w:eastAsia="宋体" w:hAnsi="宋体" w:cs="宋体" w:hint="eastAsia"/>
        </w:rPr>
        <w:t>例，占</w:t>
      </w:r>
      <w:r w:rsidRPr="00874052">
        <w:t>19%</w:t>
      </w:r>
      <w:r w:rsidR="007C5EC8">
        <w:rPr>
          <w:rFonts w:ascii="宋体" w:eastAsia="宋体" w:hAnsi="宋体" w:cs="宋体" w:hint="eastAsia"/>
        </w:rPr>
        <w:t>。</w:t>
      </w:r>
      <w:r w:rsidRPr="00874052">
        <w:rPr>
          <w:rFonts w:ascii="宋体" w:eastAsia="宋体" w:hAnsi="宋体" w:cs="宋体" w:hint="eastAsia"/>
        </w:rPr>
        <w:t>在对污染土壤异位挖取的基础上，采用物理方法，通过添加水或增效剂，借助工程机械实现将污染物由固相转移至液相并随水洗出的目的。这一技术需要对洗脱后的废水进行得当的处置，以避免二次污染。巴西某铅冶炼场地土壤重金属修复采用柠檬酸和乙二胺四乙酸（</w:t>
      </w:r>
      <w:r w:rsidRPr="00874052">
        <w:t>EDTA</w:t>
      </w:r>
      <w:r w:rsidRPr="00874052">
        <w:rPr>
          <w:rFonts w:ascii="宋体" w:eastAsia="宋体" w:hAnsi="宋体" w:cs="宋体" w:hint="eastAsia"/>
        </w:rPr>
        <w:t>）异位洗脱技术，实现了对</w:t>
      </w:r>
      <w:r w:rsidRPr="00874052">
        <w:t>Pb</w:t>
      </w:r>
      <w:r w:rsidRPr="00874052">
        <w:rPr>
          <w:rFonts w:ascii="宋体" w:eastAsia="宋体" w:hAnsi="宋体" w:cs="宋体" w:hint="eastAsia"/>
        </w:rPr>
        <w:t>、</w:t>
      </w:r>
      <w:r w:rsidRPr="00874052">
        <w:t>Cd</w:t>
      </w:r>
      <w:r w:rsidRPr="00874052">
        <w:rPr>
          <w:rFonts w:ascii="宋体" w:eastAsia="宋体" w:hAnsi="宋体" w:cs="宋体" w:hint="eastAsia"/>
        </w:rPr>
        <w:t>、</w:t>
      </w:r>
      <w:r w:rsidRPr="00874052">
        <w:t>Sb</w:t>
      </w:r>
      <w:r w:rsidRPr="00874052">
        <w:rPr>
          <w:rFonts w:ascii="宋体" w:eastAsia="宋体" w:hAnsi="宋体" w:cs="宋体" w:hint="eastAsia"/>
        </w:rPr>
        <w:t>、</w:t>
      </w:r>
      <w:r w:rsidRPr="00874052">
        <w:t>Zn</w:t>
      </w:r>
      <w:r w:rsidRPr="00874052">
        <w:rPr>
          <w:rFonts w:ascii="宋体" w:eastAsia="宋体" w:hAnsi="宋体" w:cs="宋体" w:hint="eastAsia"/>
        </w:rPr>
        <w:t>等重金属的同步去除。此外，案例中涉及的土壤修复技术还有热脱附技术（</w:t>
      </w:r>
      <w:r w:rsidRPr="00874052">
        <w:t>1</w:t>
      </w:r>
      <w:r w:rsidRPr="00874052">
        <w:rPr>
          <w:rFonts w:ascii="宋体" w:eastAsia="宋体" w:hAnsi="宋体" w:cs="宋体" w:hint="eastAsia"/>
        </w:rPr>
        <w:t>例，占</w:t>
      </w:r>
      <w:r w:rsidRPr="00874052">
        <w:t>2%</w:t>
      </w:r>
      <w:r w:rsidRPr="00874052">
        <w:rPr>
          <w:rFonts w:ascii="宋体" w:eastAsia="宋体" w:hAnsi="宋体" w:cs="宋体" w:hint="eastAsia"/>
        </w:rPr>
        <w:t>），热脱附技术多应用与挥发及半挥发性有机污染物的修复场景中，但对于挥发性较强的重金属</w:t>
      </w:r>
      <w:r w:rsidRPr="00874052">
        <w:t>Hg</w:t>
      </w:r>
      <w:r w:rsidRPr="00874052">
        <w:rPr>
          <w:rFonts w:ascii="宋体" w:eastAsia="宋体" w:hAnsi="宋体" w:cs="宋体" w:hint="eastAsia"/>
        </w:rPr>
        <w:t>也同样适用。</w:t>
      </w:r>
      <w:r w:rsidRPr="00874052">
        <w:t>EPA</w:t>
      </w:r>
      <w:r w:rsidRPr="00874052">
        <w:rPr>
          <w:rFonts w:ascii="宋体" w:eastAsia="宋体" w:hAnsi="宋体" w:cs="宋体" w:hint="eastAsia"/>
        </w:rPr>
        <w:t>发布的位于美国西部的一处有色冶炼场地，采用热脱附</w:t>
      </w:r>
      <w:r w:rsidRPr="00874052">
        <w:t>/</w:t>
      </w:r>
      <w:r w:rsidRPr="00874052">
        <w:rPr>
          <w:rFonts w:ascii="宋体" w:eastAsia="宋体" w:hAnsi="宋体" w:cs="宋体" w:hint="eastAsia"/>
        </w:rPr>
        <w:t>洗脱技术实现了对</w:t>
      </w:r>
      <w:r w:rsidRPr="00874052">
        <w:t>21,000 m</w:t>
      </w:r>
      <w:r w:rsidRPr="007C5EC8">
        <w:rPr>
          <w:vertAlign w:val="superscript"/>
        </w:rPr>
        <w:t>3</w:t>
      </w:r>
      <w:r w:rsidRPr="00874052">
        <w:rPr>
          <w:rFonts w:ascii="宋体" w:eastAsia="宋体" w:hAnsi="宋体" w:cs="宋体" w:hint="eastAsia"/>
        </w:rPr>
        <w:t>污染土壤中</w:t>
      </w:r>
      <w:r w:rsidRPr="00874052">
        <w:t>Hg</w:t>
      </w:r>
      <w:r w:rsidRPr="00874052">
        <w:rPr>
          <w:rFonts w:ascii="宋体" w:eastAsia="宋体" w:hAnsi="宋体" w:cs="宋体" w:hint="eastAsia"/>
        </w:rPr>
        <w:t>的有效去除。水泥窑协同处理技术（</w:t>
      </w:r>
      <w:r w:rsidRPr="00874052">
        <w:t>2</w:t>
      </w:r>
      <w:r w:rsidRPr="00874052">
        <w:rPr>
          <w:rFonts w:ascii="宋体" w:eastAsia="宋体" w:hAnsi="宋体" w:cs="宋体" w:hint="eastAsia"/>
        </w:rPr>
        <w:t>例，占</w:t>
      </w:r>
      <w:r w:rsidRPr="00874052">
        <w:t>5%</w:t>
      </w:r>
      <w:r w:rsidRPr="00874052">
        <w:rPr>
          <w:rFonts w:ascii="宋体" w:eastAsia="宋体" w:hAnsi="宋体" w:cs="宋体" w:hint="eastAsia"/>
        </w:rPr>
        <w:t>），该方法对土壤污染程度和类型要求较高，因此在进行重金属修复过程中存在局限性，多用于土壤有机和重金属的复合污染场地，如浙江某工业园区场地中通过水泥窑协同处置技术，对园区</w:t>
      </w:r>
      <w:r w:rsidRPr="00874052">
        <w:t>350</w:t>
      </w:r>
      <w:r w:rsidR="007C5EC8">
        <w:t xml:space="preserve"> </w:t>
      </w:r>
      <w:r w:rsidRPr="00874052">
        <w:t>m</w:t>
      </w:r>
      <w:r w:rsidRPr="007C5EC8">
        <w:rPr>
          <w:vertAlign w:val="superscript"/>
        </w:rPr>
        <w:t>3</w:t>
      </w:r>
      <w:r w:rsidRPr="00874052">
        <w:rPr>
          <w:rFonts w:ascii="宋体" w:eastAsia="宋体" w:hAnsi="宋体" w:cs="宋体" w:hint="eastAsia"/>
        </w:rPr>
        <w:t>污染土壤进行了处理，主要针对有机污染和</w:t>
      </w:r>
      <w:r w:rsidRPr="00874052">
        <w:t>Cu</w:t>
      </w:r>
      <w:r w:rsidRPr="00874052">
        <w:rPr>
          <w:rFonts w:ascii="宋体" w:eastAsia="宋体" w:hAnsi="宋体" w:cs="宋体" w:hint="eastAsia"/>
        </w:rPr>
        <w:t>、</w:t>
      </w:r>
      <w:r w:rsidRPr="00874052">
        <w:t>Ni</w:t>
      </w:r>
      <w:r w:rsidRPr="00874052">
        <w:rPr>
          <w:rFonts w:ascii="宋体" w:eastAsia="宋体" w:hAnsi="宋体" w:cs="宋体" w:hint="eastAsia"/>
        </w:rPr>
        <w:t>等。生态修复技术（包括植物、微生物主导的修复技术，共</w:t>
      </w:r>
      <w:r w:rsidRPr="00874052">
        <w:t>7</w:t>
      </w:r>
      <w:r w:rsidRPr="00874052">
        <w:rPr>
          <w:rFonts w:ascii="宋体" w:eastAsia="宋体" w:hAnsi="宋体" w:cs="宋体" w:hint="eastAsia"/>
        </w:rPr>
        <w:t>例，占</w:t>
      </w:r>
      <w:r w:rsidRPr="00874052">
        <w:t>16%</w:t>
      </w:r>
      <w:r w:rsidRPr="00874052">
        <w:rPr>
          <w:rFonts w:ascii="宋体" w:eastAsia="宋体" w:hAnsi="宋体" w:cs="宋体" w:hint="eastAsia"/>
        </w:rPr>
        <w:t>），其中植物修复主要依靠特定的重金属富集植物，技术具有使用面积大、环境友好性强的特点。如广西环江有色金属</w:t>
      </w:r>
      <w:r w:rsidR="007C5EC8">
        <w:rPr>
          <w:rFonts w:ascii="宋体" w:eastAsia="宋体" w:hAnsi="宋体" w:cs="宋体" w:hint="eastAsia"/>
        </w:rPr>
        <w:t>“</w:t>
      </w:r>
      <w:r w:rsidRPr="00874052">
        <w:rPr>
          <w:rFonts w:ascii="宋体" w:eastAsia="宋体" w:hAnsi="宋体" w:cs="宋体" w:hint="eastAsia"/>
        </w:rPr>
        <w:t>采选冶</w:t>
      </w:r>
      <w:r w:rsidR="007C5EC8">
        <w:rPr>
          <w:rFonts w:ascii="宋体" w:eastAsia="宋体" w:hAnsi="宋体" w:cs="宋体" w:hint="eastAsia"/>
        </w:rPr>
        <w:t>”</w:t>
      </w:r>
      <w:r w:rsidRPr="00874052">
        <w:rPr>
          <w:rFonts w:ascii="宋体" w:eastAsia="宋体" w:hAnsi="宋体" w:cs="宋体" w:hint="eastAsia"/>
        </w:rPr>
        <w:t>影响区中大力推广蜈蚣草主导的植物修复技术，示范面积</w:t>
      </w:r>
      <w:r w:rsidRPr="00874052">
        <w:t>1280</w:t>
      </w:r>
      <w:r w:rsidRPr="00874052">
        <w:rPr>
          <w:rFonts w:ascii="宋体" w:eastAsia="宋体" w:hAnsi="宋体" w:cs="宋体" w:hint="eastAsia"/>
        </w:rPr>
        <w:t>亩，较好的解决了土壤</w:t>
      </w:r>
      <w:r w:rsidRPr="00874052">
        <w:t>As</w:t>
      </w:r>
      <w:r w:rsidRPr="00874052">
        <w:rPr>
          <w:rFonts w:ascii="宋体" w:eastAsia="宋体" w:hAnsi="宋体" w:cs="宋体" w:hint="eastAsia"/>
        </w:rPr>
        <w:t>污染问题。此外一些耐性植物或乡土物种也被选择应用于修复后场地的生态重建中，如贵州某铅锌冶炼场地，在解决低污染土壤问题时，采用黏土阻隔联合植物修复技术，选用一些乡土物种（狗牙根、</w:t>
      </w:r>
      <w:r w:rsidRPr="00874052">
        <w:rPr>
          <w:rFonts w:ascii="宋体" w:eastAsia="宋体" w:hAnsi="宋体" w:cs="宋体" w:hint="eastAsia"/>
        </w:rPr>
        <w:lastRenderedPageBreak/>
        <w:t>火棘、华山松）构建了一个草本</w:t>
      </w:r>
      <w:r w:rsidR="00043B89">
        <w:rPr>
          <w:rFonts w:ascii="宋体" w:eastAsia="宋体" w:hAnsi="宋体" w:cs="宋体" w:hint="eastAsia"/>
        </w:rPr>
        <w:t>-</w:t>
      </w:r>
      <w:r w:rsidRPr="00874052">
        <w:rPr>
          <w:rFonts w:ascii="宋体" w:eastAsia="宋体" w:hAnsi="宋体" w:cs="宋体" w:hint="eastAsia"/>
        </w:rPr>
        <w:t>灌木</w:t>
      </w:r>
      <w:r w:rsidRPr="00874052">
        <w:t>-</w:t>
      </w:r>
      <w:r w:rsidRPr="00874052">
        <w:rPr>
          <w:rFonts w:ascii="宋体" w:eastAsia="宋体" w:hAnsi="宋体" w:cs="宋体" w:hint="eastAsia"/>
        </w:rPr>
        <w:t>乔木完整的群落系统，实现了生态重建。</w:t>
      </w:r>
    </w:p>
    <w:p w:rsidR="008B48E2" w:rsidRDefault="008B48E2">
      <w:pPr>
        <w:pStyle w:val="a3"/>
        <w:spacing w:before="16"/>
        <w:rPr>
          <w:sz w:val="11"/>
        </w:rPr>
      </w:pPr>
    </w:p>
    <w:p w:rsidR="008B48E2" w:rsidRPr="0082712C" w:rsidRDefault="00CC5621">
      <w:pPr>
        <w:pStyle w:val="2"/>
        <w:numPr>
          <w:ilvl w:val="1"/>
          <w:numId w:val="4"/>
        </w:numPr>
        <w:tabs>
          <w:tab w:val="left" w:pos="746"/>
        </w:tabs>
        <w:spacing w:before="0"/>
      </w:pPr>
      <w:bookmarkStart w:id="16" w:name="_Toc140959780"/>
      <w:r w:rsidRPr="0082712C">
        <w:t>编制内容说明</w:t>
      </w:r>
      <w:bookmarkEnd w:id="16"/>
    </w:p>
    <w:p w:rsidR="008B48E2" w:rsidRPr="0082712C" w:rsidRDefault="00CC5621" w:rsidP="00996F15">
      <w:pPr>
        <w:pStyle w:val="a3"/>
        <w:tabs>
          <w:tab w:val="left" w:pos="8380"/>
        </w:tabs>
        <w:spacing w:before="217" w:line="257" w:lineRule="auto"/>
        <w:ind w:right="397" w:firstLineChars="200" w:firstLine="560"/>
        <w:jc w:val="both"/>
      </w:pPr>
      <w:r w:rsidRPr="0082712C">
        <w:rPr>
          <w:rFonts w:ascii="宋体" w:eastAsia="宋体" w:hAnsi="宋体" w:cs="宋体" w:hint="eastAsia"/>
        </w:rPr>
        <w:t>基于</w:t>
      </w:r>
      <w:r w:rsidR="0024240D" w:rsidRPr="0082712C">
        <w:rPr>
          <w:rFonts w:ascii="宋体" w:eastAsia="宋体" w:hAnsi="宋体" w:cs="宋体" w:hint="eastAsia"/>
        </w:rPr>
        <w:t>中南地区</w:t>
      </w:r>
      <w:r w:rsidR="00B86529" w:rsidRPr="0082712C">
        <w:rPr>
          <w:rFonts w:asciiTheme="minorEastAsia" w:eastAsiaTheme="minorEastAsia" w:hAnsiTheme="minorEastAsia" w:hint="eastAsia"/>
        </w:rPr>
        <w:t>有色冶炼地块重金属污染特征和规律，本着精准治污的原则，本规范所编制内容共有八个章节。</w:t>
      </w:r>
      <w:r w:rsidR="00B86529" w:rsidRPr="0082712C">
        <w:tab/>
        <w:t xml:space="preserve"> </w:t>
      </w:r>
    </w:p>
    <w:p w:rsidR="008B48E2" w:rsidRPr="0082712C" w:rsidRDefault="00CC5621" w:rsidP="00996F15">
      <w:pPr>
        <w:pStyle w:val="a3"/>
        <w:tabs>
          <w:tab w:val="left" w:pos="8380"/>
        </w:tabs>
        <w:spacing w:before="217" w:line="257" w:lineRule="auto"/>
        <w:ind w:right="397" w:firstLineChars="200" w:firstLine="560"/>
        <w:jc w:val="both"/>
        <w:rPr>
          <w:rFonts w:ascii="宋体" w:eastAsia="宋体" w:hAnsi="宋体" w:cs="宋体"/>
        </w:rPr>
      </w:pPr>
      <w:r w:rsidRPr="0082712C">
        <w:rPr>
          <w:rFonts w:ascii="宋体" w:eastAsia="宋体" w:hAnsi="宋体" w:cs="宋体" w:hint="eastAsia"/>
        </w:rPr>
        <w:t>详</w:t>
      </w:r>
      <w:r w:rsidRPr="0082712C">
        <w:rPr>
          <w:rFonts w:ascii="宋体" w:eastAsia="宋体" w:hAnsi="宋体" w:cs="宋体"/>
        </w:rPr>
        <w:t>细说明如下：</w:t>
      </w:r>
      <w:r w:rsidR="00B86529" w:rsidRPr="0082712C">
        <w:rPr>
          <w:rFonts w:ascii="宋体" w:eastAsia="宋体" w:hAnsi="宋体" w:cs="宋体" w:hint="eastAsia"/>
        </w:rPr>
        <w:t xml:space="preserve"> </w:t>
      </w:r>
      <w:r w:rsidR="00B86529" w:rsidRPr="0082712C">
        <w:rPr>
          <w:rFonts w:ascii="宋体" w:eastAsia="宋体" w:hAnsi="宋体" w:cs="宋体"/>
        </w:rPr>
        <w:t xml:space="preserve">   </w:t>
      </w:r>
    </w:p>
    <w:p w:rsidR="00B86529" w:rsidRPr="0082712C" w:rsidRDefault="00B86529" w:rsidP="00996F15">
      <w:pPr>
        <w:pStyle w:val="a3"/>
        <w:tabs>
          <w:tab w:val="left" w:pos="8380"/>
        </w:tabs>
        <w:spacing w:before="217" w:line="257" w:lineRule="auto"/>
        <w:ind w:right="397" w:firstLineChars="200" w:firstLine="560"/>
        <w:jc w:val="both"/>
        <w:rPr>
          <w:rFonts w:ascii="宋体" w:eastAsia="宋体" w:hAnsi="宋体" w:cs="宋体"/>
        </w:rPr>
      </w:pPr>
      <w:r w:rsidRPr="0082712C">
        <w:rPr>
          <w:rFonts w:ascii="宋体" w:eastAsia="宋体" w:hAnsi="宋体" w:cs="宋体" w:hint="eastAsia"/>
        </w:rPr>
        <w:t>第1章范围：规定了本</w:t>
      </w:r>
      <w:r w:rsidR="005E3CE9" w:rsidRPr="0082712C">
        <w:rPr>
          <w:rFonts w:ascii="宋体" w:eastAsia="宋体" w:hAnsi="宋体" w:cs="宋体" w:hint="eastAsia"/>
        </w:rPr>
        <w:t>规范</w:t>
      </w:r>
      <w:r w:rsidRPr="0082712C">
        <w:rPr>
          <w:rFonts w:ascii="宋体" w:eastAsia="宋体" w:hAnsi="宋体" w:cs="宋体" w:hint="eastAsia"/>
        </w:rPr>
        <w:t>的主要技术内容和适用范围。</w:t>
      </w:r>
    </w:p>
    <w:p w:rsidR="008F4130" w:rsidRPr="0082712C" w:rsidRDefault="008F4130" w:rsidP="00996F15">
      <w:pPr>
        <w:pStyle w:val="a3"/>
        <w:tabs>
          <w:tab w:val="left" w:pos="8380"/>
        </w:tabs>
        <w:spacing w:before="217" w:line="257" w:lineRule="auto"/>
        <w:ind w:right="397" w:firstLineChars="200" w:firstLine="560"/>
        <w:jc w:val="both"/>
        <w:rPr>
          <w:rFonts w:ascii="宋体" w:eastAsia="宋体" w:hAnsi="宋体" w:cs="宋体"/>
        </w:rPr>
      </w:pPr>
      <w:r w:rsidRPr="0082712C">
        <w:rPr>
          <w:rFonts w:ascii="宋体" w:eastAsia="宋体" w:hAnsi="宋体" w:cs="宋体" w:hint="eastAsia"/>
        </w:rPr>
        <w:t>第2</w:t>
      </w:r>
      <w:r w:rsidRPr="0082712C">
        <w:rPr>
          <w:rFonts w:ascii="宋体" w:eastAsia="宋体" w:hAnsi="宋体" w:cs="宋体"/>
        </w:rPr>
        <w:t>章规范性引用文件：说明了本规范引用文件的版本及规范性</w:t>
      </w:r>
      <w:r w:rsidRPr="0082712C">
        <w:rPr>
          <w:rFonts w:ascii="宋体" w:eastAsia="宋体" w:hAnsi="宋体" w:cs="宋体" w:hint="eastAsia"/>
        </w:rPr>
        <w:t>。</w:t>
      </w:r>
    </w:p>
    <w:p w:rsidR="008F4130" w:rsidRPr="0082712C" w:rsidRDefault="008F4130" w:rsidP="00996F15">
      <w:pPr>
        <w:pStyle w:val="a3"/>
        <w:tabs>
          <w:tab w:val="left" w:pos="8380"/>
        </w:tabs>
        <w:spacing w:before="217" w:line="257" w:lineRule="auto"/>
        <w:ind w:right="397" w:firstLineChars="200" w:firstLine="560"/>
        <w:jc w:val="both"/>
        <w:rPr>
          <w:rFonts w:ascii="宋体" w:eastAsia="宋体" w:hAnsi="宋体" w:cs="宋体"/>
        </w:rPr>
      </w:pPr>
      <w:r w:rsidRPr="0082712C">
        <w:rPr>
          <w:rFonts w:ascii="宋体" w:eastAsia="宋体" w:hAnsi="宋体" w:cs="宋体" w:hint="eastAsia"/>
        </w:rPr>
        <w:t>第3章</w:t>
      </w:r>
      <w:r w:rsidRPr="0082712C">
        <w:rPr>
          <w:rFonts w:ascii="宋体" w:eastAsia="宋体" w:hAnsi="宋体" w:cs="宋体"/>
        </w:rPr>
        <w:t>术语和</w:t>
      </w:r>
      <w:r w:rsidRPr="0082712C">
        <w:rPr>
          <w:rFonts w:ascii="宋体" w:eastAsia="宋体" w:hAnsi="宋体" w:cs="宋体" w:hint="eastAsia"/>
        </w:rPr>
        <w:t>定义</w:t>
      </w:r>
      <w:r w:rsidRPr="0082712C">
        <w:rPr>
          <w:rFonts w:ascii="宋体" w:eastAsia="宋体" w:hAnsi="宋体" w:cs="宋体"/>
        </w:rPr>
        <w:t>：说明了适用于本</w:t>
      </w:r>
      <w:r w:rsidRPr="0082712C">
        <w:rPr>
          <w:rFonts w:ascii="宋体" w:eastAsia="宋体" w:hAnsi="宋体" w:cs="宋体" w:hint="eastAsia"/>
        </w:rPr>
        <w:t>规范</w:t>
      </w:r>
      <w:r w:rsidRPr="0082712C">
        <w:rPr>
          <w:rFonts w:ascii="宋体" w:eastAsia="宋体" w:hAnsi="宋体" w:cs="宋体"/>
        </w:rPr>
        <w:t>的术语和</w:t>
      </w:r>
      <w:r w:rsidRPr="0082712C">
        <w:rPr>
          <w:rFonts w:ascii="宋体" w:eastAsia="宋体" w:hAnsi="宋体" w:cs="宋体" w:hint="eastAsia"/>
        </w:rPr>
        <w:t>定义</w:t>
      </w:r>
      <w:r w:rsidRPr="0082712C">
        <w:rPr>
          <w:rFonts w:ascii="宋体" w:eastAsia="宋体" w:hAnsi="宋体" w:cs="宋体"/>
        </w:rPr>
        <w:t>。</w:t>
      </w:r>
    </w:p>
    <w:p w:rsidR="008F4130" w:rsidRPr="0082712C" w:rsidRDefault="008F4130" w:rsidP="00996F15">
      <w:pPr>
        <w:pStyle w:val="a3"/>
        <w:tabs>
          <w:tab w:val="left" w:pos="8380"/>
        </w:tabs>
        <w:spacing w:before="217" w:line="257" w:lineRule="auto"/>
        <w:ind w:right="397" w:firstLineChars="200" w:firstLine="560"/>
        <w:jc w:val="both"/>
        <w:rPr>
          <w:rFonts w:ascii="宋体" w:eastAsia="宋体" w:hAnsi="宋体" w:cs="宋体"/>
        </w:rPr>
      </w:pPr>
      <w:r w:rsidRPr="0082712C">
        <w:rPr>
          <w:rFonts w:ascii="宋体" w:eastAsia="宋体" w:hAnsi="宋体" w:cs="宋体" w:hint="eastAsia"/>
        </w:rPr>
        <w:t>第4章符号、代号和缩略语：说明了适用于本规范的缩略语。</w:t>
      </w:r>
    </w:p>
    <w:p w:rsidR="008F4130" w:rsidRPr="0082712C" w:rsidRDefault="008F4130" w:rsidP="00996F15">
      <w:pPr>
        <w:pStyle w:val="a3"/>
        <w:tabs>
          <w:tab w:val="left" w:pos="8380"/>
        </w:tabs>
        <w:spacing w:before="217" w:line="257" w:lineRule="auto"/>
        <w:ind w:right="397" w:firstLineChars="200" w:firstLine="560"/>
        <w:jc w:val="both"/>
        <w:rPr>
          <w:rFonts w:ascii="宋体" w:eastAsia="宋体" w:hAnsi="宋体" w:cs="宋体"/>
        </w:rPr>
      </w:pPr>
      <w:r w:rsidRPr="0082712C">
        <w:rPr>
          <w:rFonts w:ascii="宋体" w:eastAsia="宋体" w:hAnsi="宋体" w:cs="宋体" w:hint="eastAsia"/>
        </w:rPr>
        <w:t>第5章基本原则：说明了本规范制定的基本原则。</w:t>
      </w:r>
    </w:p>
    <w:p w:rsidR="008F4130" w:rsidRPr="0082712C" w:rsidRDefault="008F4130" w:rsidP="00996F15">
      <w:pPr>
        <w:pStyle w:val="a3"/>
        <w:tabs>
          <w:tab w:val="left" w:pos="8380"/>
        </w:tabs>
        <w:spacing w:before="217" w:line="257" w:lineRule="auto"/>
        <w:ind w:right="397" w:firstLineChars="200" w:firstLine="560"/>
        <w:jc w:val="both"/>
        <w:rPr>
          <w:rFonts w:ascii="宋体" w:eastAsia="宋体" w:hAnsi="宋体" w:cs="宋体"/>
        </w:rPr>
      </w:pPr>
      <w:r w:rsidRPr="0082712C">
        <w:rPr>
          <w:rFonts w:ascii="宋体" w:eastAsia="宋体" w:hAnsi="宋体" w:cs="宋体" w:hint="eastAsia"/>
        </w:rPr>
        <w:t>第6章分级评价体系：给出了重金属污染土壤分级评价的指标和土壤污染等级划分标准。</w:t>
      </w:r>
    </w:p>
    <w:p w:rsidR="008B48E2" w:rsidRPr="0082712C" w:rsidRDefault="008F4130" w:rsidP="00912A75">
      <w:pPr>
        <w:pStyle w:val="a3"/>
        <w:tabs>
          <w:tab w:val="left" w:pos="8380"/>
        </w:tabs>
        <w:spacing w:before="217" w:line="257" w:lineRule="auto"/>
        <w:ind w:right="397" w:firstLineChars="200" w:firstLine="560"/>
        <w:jc w:val="both"/>
        <w:rPr>
          <w:rFonts w:ascii="宋体" w:eastAsia="宋体" w:hAnsi="宋体" w:cs="宋体"/>
        </w:rPr>
      </w:pPr>
      <w:r w:rsidRPr="0082712C">
        <w:rPr>
          <w:rFonts w:ascii="宋体" w:eastAsia="宋体" w:hAnsi="宋体" w:cs="宋体" w:hint="eastAsia"/>
        </w:rPr>
        <w:t>第7章</w:t>
      </w:r>
      <w:r w:rsidR="00DD210E" w:rsidRPr="0082712C">
        <w:rPr>
          <w:rFonts w:ascii="宋体" w:eastAsia="宋体" w:hAnsi="宋体" w:cs="宋体" w:hint="eastAsia"/>
        </w:rPr>
        <w:t>分级治理技术体系：给出了6种重金属污染土壤的可行性治理技术，包括了每种技术的适用条件及特点、技术构成和主要设备、关键技术参数或指标、以及固化稳定化技术的长效治理注意事项，并给出了分级治理技术推荐。</w:t>
      </w:r>
    </w:p>
    <w:p w:rsidR="00912A75" w:rsidRPr="0082712C" w:rsidRDefault="00912A75" w:rsidP="00912A75">
      <w:pPr>
        <w:pStyle w:val="a3"/>
        <w:tabs>
          <w:tab w:val="left" w:pos="8380"/>
        </w:tabs>
        <w:spacing w:before="217" w:line="257" w:lineRule="auto"/>
        <w:ind w:right="397" w:firstLineChars="200" w:firstLine="560"/>
        <w:jc w:val="both"/>
        <w:rPr>
          <w:rFonts w:ascii="宋体" w:eastAsia="宋体" w:hAnsi="宋体" w:cs="宋体"/>
        </w:rPr>
      </w:pPr>
      <w:r w:rsidRPr="0082712C">
        <w:rPr>
          <w:rFonts w:ascii="宋体" w:eastAsia="宋体" w:hAnsi="宋体" w:cs="宋体" w:hint="eastAsia"/>
        </w:rPr>
        <w:t>第</w:t>
      </w:r>
      <w:r w:rsidRPr="0082712C">
        <w:rPr>
          <w:rFonts w:ascii="宋体" w:eastAsia="宋体" w:hAnsi="宋体" w:cs="宋体"/>
        </w:rPr>
        <w:t>8</w:t>
      </w:r>
      <w:r w:rsidRPr="0082712C">
        <w:rPr>
          <w:rFonts w:ascii="宋体" w:eastAsia="宋体" w:hAnsi="宋体" w:cs="宋体" w:hint="eastAsia"/>
        </w:rPr>
        <w:t>章</w:t>
      </w:r>
      <w:r w:rsidR="0090375A" w:rsidRPr="0082712C">
        <w:rPr>
          <w:rFonts w:ascii="宋体" w:eastAsia="宋体" w:hAnsi="宋体" w:cs="宋体" w:hint="eastAsia"/>
        </w:rPr>
        <w:t>评价应用要求：说明了本规范评价应用的要求。</w:t>
      </w:r>
    </w:p>
    <w:p w:rsidR="00912A75" w:rsidRPr="0082712C" w:rsidRDefault="00912A75">
      <w:pPr>
        <w:spacing w:line="256" w:lineRule="auto"/>
        <w:rPr>
          <w:rFonts w:eastAsiaTheme="minorEastAsia" w:hint="eastAsia"/>
        </w:rPr>
        <w:sectPr w:rsidR="00912A75" w:rsidRPr="0082712C">
          <w:pgSz w:w="11910" w:h="16840"/>
          <w:pgMar w:top="1580" w:right="1400" w:bottom="1180" w:left="1580" w:header="0" w:footer="913" w:gutter="0"/>
          <w:cols w:space="720"/>
        </w:sectPr>
      </w:pPr>
    </w:p>
    <w:p w:rsidR="008B48E2" w:rsidRPr="0082712C" w:rsidRDefault="00CC5621">
      <w:pPr>
        <w:pStyle w:val="1"/>
        <w:numPr>
          <w:ilvl w:val="0"/>
          <w:numId w:val="4"/>
        </w:numPr>
        <w:tabs>
          <w:tab w:val="left" w:pos="540"/>
        </w:tabs>
        <w:spacing w:before="128"/>
      </w:pPr>
      <w:bookmarkStart w:id="17" w:name="_Toc140959781"/>
      <w:r w:rsidRPr="0082712C">
        <w:lastRenderedPageBreak/>
        <w:t>标准实施的环境效益与经济技术分析</w:t>
      </w:r>
      <w:bookmarkEnd w:id="17"/>
    </w:p>
    <w:p w:rsidR="000365E6" w:rsidRPr="0082712C" w:rsidRDefault="00CC5621" w:rsidP="007B085A">
      <w:pPr>
        <w:pStyle w:val="a3"/>
        <w:spacing w:before="205" w:line="256" w:lineRule="auto"/>
        <w:ind w:left="220" w:right="258" w:firstLine="559"/>
        <w:jc w:val="both"/>
        <w:rPr>
          <w:rFonts w:asciiTheme="minorEastAsia" w:eastAsiaTheme="minorEastAsia" w:hAnsiTheme="minorEastAsia"/>
          <w:spacing w:val="3"/>
        </w:rPr>
      </w:pPr>
      <w:r w:rsidRPr="0082712C">
        <w:rPr>
          <w:rFonts w:asciiTheme="minorEastAsia" w:eastAsiaTheme="minorEastAsia" w:hAnsiTheme="minorEastAsia" w:hint="eastAsia"/>
          <w:spacing w:val="3"/>
        </w:rPr>
        <w:t>本规范的实施将</w:t>
      </w:r>
      <w:r w:rsidR="007B085A" w:rsidRPr="0082712C">
        <w:rPr>
          <w:rFonts w:asciiTheme="minorEastAsia" w:eastAsiaTheme="minorEastAsia" w:hAnsiTheme="minorEastAsia" w:hint="eastAsia"/>
          <w:spacing w:val="3"/>
        </w:rPr>
        <w:t>为有色冶炼腾退地块重金属污染的准确评估和精准治理提供支撑。</w:t>
      </w:r>
      <w:r w:rsidR="007B085A" w:rsidRPr="0082712C">
        <w:rPr>
          <w:rFonts w:asciiTheme="minorEastAsia" w:eastAsiaTheme="minorEastAsia" w:hAnsiTheme="minorEastAsia"/>
          <w:spacing w:val="3"/>
        </w:rPr>
        <w:t>污染场地治理修复工程实施前可根据污染分级评价选择经济、有效的分级治理技术，根据修复目标选择最佳的修复策略，实现重金属污染场地的精准修复</w:t>
      </w:r>
      <w:r w:rsidR="007B085A" w:rsidRPr="0082712C">
        <w:rPr>
          <w:rFonts w:asciiTheme="minorEastAsia" w:eastAsiaTheme="minorEastAsia" w:hAnsiTheme="minorEastAsia" w:hint="eastAsia"/>
          <w:spacing w:val="3"/>
        </w:rPr>
        <w:t>，改善区域</w:t>
      </w:r>
      <w:r w:rsidRPr="0082712C">
        <w:rPr>
          <w:rFonts w:asciiTheme="minorEastAsia" w:eastAsiaTheme="minorEastAsia" w:hAnsiTheme="minorEastAsia" w:hint="eastAsia"/>
          <w:spacing w:val="3"/>
        </w:rPr>
        <w:t>生态环境</w:t>
      </w:r>
      <w:r w:rsidR="007B085A" w:rsidRPr="0082712C">
        <w:rPr>
          <w:rFonts w:asciiTheme="minorEastAsia" w:eastAsiaTheme="minorEastAsia" w:hAnsiTheme="minorEastAsia" w:hint="eastAsia"/>
          <w:spacing w:val="3"/>
        </w:rPr>
        <w:t>。</w:t>
      </w:r>
    </w:p>
    <w:p w:rsidR="007B19AA" w:rsidRPr="0082712C" w:rsidRDefault="007B19AA" w:rsidP="007B19AA">
      <w:pPr>
        <w:pStyle w:val="a3"/>
        <w:spacing w:before="205" w:line="256" w:lineRule="auto"/>
        <w:ind w:left="220" w:right="258" w:firstLine="559"/>
        <w:jc w:val="both"/>
        <w:rPr>
          <w:rFonts w:asciiTheme="minorEastAsia" w:eastAsiaTheme="minorEastAsia" w:hAnsiTheme="minorEastAsia"/>
          <w:spacing w:val="3"/>
        </w:rPr>
      </w:pPr>
      <w:r w:rsidRPr="0082712C">
        <w:rPr>
          <w:rFonts w:asciiTheme="minorEastAsia" w:eastAsiaTheme="minorEastAsia" w:hAnsiTheme="minorEastAsia" w:hint="eastAsia"/>
          <w:spacing w:val="3"/>
        </w:rPr>
        <w:t>本规范</w:t>
      </w:r>
      <w:r w:rsidRPr="0082712C">
        <w:rPr>
          <w:rFonts w:asciiTheme="minorEastAsia" w:eastAsiaTheme="minorEastAsia" w:hAnsiTheme="minorEastAsia"/>
          <w:spacing w:val="3"/>
        </w:rPr>
        <w:t>的实施将对</w:t>
      </w:r>
      <w:r w:rsidRPr="0082712C">
        <w:rPr>
          <w:rFonts w:asciiTheme="minorEastAsia" w:eastAsiaTheme="minorEastAsia" w:hAnsiTheme="minorEastAsia" w:hint="eastAsia"/>
          <w:spacing w:val="3"/>
        </w:rPr>
        <w:t>有色冶炼腾退地块</w:t>
      </w:r>
      <w:r w:rsidR="00D737E3" w:rsidRPr="0082712C">
        <w:rPr>
          <w:rFonts w:asciiTheme="minorEastAsia" w:eastAsiaTheme="minorEastAsia" w:hAnsiTheme="minorEastAsia" w:hint="eastAsia"/>
          <w:spacing w:val="3"/>
        </w:rPr>
        <w:t>重金属污染土壤治理</w:t>
      </w:r>
      <w:r w:rsidRPr="0082712C">
        <w:rPr>
          <w:rFonts w:asciiTheme="minorEastAsia" w:eastAsiaTheme="minorEastAsia" w:hAnsiTheme="minorEastAsia"/>
          <w:spacing w:val="3"/>
        </w:rPr>
        <w:t>行业的发展起到规范作用，可有效促进行业的技术进步和可持续发展。</w:t>
      </w:r>
    </w:p>
    <w:p w:rsidR="008B48E2" w:rsidRPr="0082712C" w:rsidRDefault="00CC5621">
      <w:pPr>
        <w:pStyle w:val="1"/>
        <w:numPr>
          <w:ilvl w:val="0"/>
          <w:numId w:val="4"/>
        </w:numPr>
        <w:tabs>
          <w:tab w:val="left" w:pos="540"/>
        </w:tabs>
        <w:spacing w:before="169"/>
      </w:pPr>
      <w:bookmarkStart w:id="18" w:name="_Toc140959782"/>
      <w:r w:rsidRPr="0082712C">
        <w:t>标准实施建议</w:t>
      </w:r>
      <w:bookmarkEnd w:id="18"/>
    </w:p>
    <w:p w:rsidR="008B48E2" w:rsidRPr="0082712C" w:rsidRDefault="00CC5621" w:rsidP="0090761B">
      <w:pPr>
        <w:pStyle w:val="a3"/>
        <w:spacing w:before="203" w:line="256" w:lineRule="auto"/>
        <w:ind w:left="220" w:right="258" w:firstLine="621"/>
        <w:jc w:val="both"/>
        <w:rPr>
          <w:rFonts w:asciiTheme="minorEastAsia" w:eastAsiaTheme="minorEastAsia" w:hAnsiTheme="minorEastAsia"/>
          <w:spacing w:val="-4"/>
        </w:rPr>
      </w:pPr>
      <w:r w:rsidRPr="0082712C">
        <w:rPr>
          <w:rFonts w:ascii="宋体" w:eastAsia="宋体" w:hAnsi="宋体" w:cs="宋体" w:hint="eastAsia"/>
          <w:spacing w:val="-4"/>
        </w:rPr>
        <w:t>建议各级环境保护部门及相关监督管理部门，在环境影响评价、</w:t>
      </w:r>
      <w:r w:rsidR="0090761B" w:rsidRPr="0082712C">
        <w:rPr>
          <w:rFonts w:ascii="宋体" w:eastAsia="宋体" w:hAnsi="宋体" w:cs="宋体" w:hint="eastAsia"/>
          <w:spacing w:val="-4"/>
        </w:rPr>
        <w:t>污染</w:t>
      </w:r>
      <w:r w:rsidR="00114F5A" w:rsidRPr="0082712C">
        <w:rPr>
          <w:rFonts w:asciiTheme="minorEastAsia" w:eastAsiaTheme="minorEastAsia" w:hAnsiTheme="minorEastAsia" w:hint="eastAsia"/>
          <w:spacing w:val="-4"/>
        </w:rPr>
        <w:t>土壤地块治理和日常</w:t>
      </w:r>
      <w:r w:rsidR="0090761B" w:rsidRPr="0082712C">
        <w:rPr>
          <w:rFonts w:asciiTheme="minorEastAsia" w:eastAsiaTheme="minorEastAsia" w:hAnsiTheme="minorEastAsia" w:hint="eastAsia"/>
          <w:spacing w:val="-4"/>
        </w:rPr>
        <w:t>环境监督管理等</w:t>
      </w:r>
      <w:r w:rsidRPr="0082712C">
        <w:rPr>
          <w:spacing w:val="-11"/>
        </w:rPr>
        <w:t>各项</w:t>
      </w:r>
      <w:r w:rsidRPr="0082712C">
        <w:rPr>
          <w:spacing w:val="-5"/>
        </w:rPr>
        <w:t>工作中积极采用本规范，以加强对</w:t>
      </w:r>
      <w:r w:rsidR="0090761B" w:rsidRPr="0082712C">
        <w:rPr>
          <w:rFonts w:eastAsiaTheme="minorEastAsia"/>
        </w:rPr>
        <w:t>土壤污染</w:t>
      </w:r>
      <w:r w:rsidR="0090761B" w:rsidRPr="0082712C">
        <w:rPr>
          <w:rFonts w:eastAsiaTheme="minorEastAsia" w:hint="eastAsia"/>
        </w:rPr>
        <w:t>的</w:t>
      </w:r>
      <w:r w:rsidR="0090761B" w:rsidRPr="0082712C">
        <w:rPr>
          <w:rFonts w:eastAsiaTheme="minorEastAsia"/>
        </w:rPr>
        <w:t>防治</w:t>
      </w:r>
      <w:r w:rsidR="0090761B" w:rsidRPr="0082712C">
        <w:rPr>
          <w:rFonts w:asciiTheme="minorEastAsia" w:eastAsiaTheme="minorEastAsia" w:hAnsiTheme="minorEastAsia" w:hint="eastAsia"/>
          <w:spacing w:val="-5"/>
        </w:rPr>
        <w:t>和</w:t>
      </w:r>
      <w:r w:rsidRPr="0082712C">
        <w:rPr>
          <w:spacing w:val="-5"/>
        </w:rPr>
        <w:t>监管。</w:t>
      </w:r>
    </w:p>
    <w:p w:rsidR="008B48E2" w:rsidRPr="0082712C" w:rsidRDefault="00CC5621">
      <w:pPr>
        <w:pStyle w:val="1"/>
        <w:numPr>
          <w:ilvl w:val="0"/>
          <w:numId w:val="4"/>
        </w:numPr>
        <w:tabs>
          <w:tab w:val="left" w:pos="540"/>
        </w:tabs>
        <w:spacing w:before="125"/>
      </w:pPr>
      <w:bookmarkStart w:id="19" w:name="_Toc140959783"/>
      <w:r w:rsidRPr="0082712C">
        <w:t>征求专家意见结果说明</w:t>
      </w:r>
      <w:bookmarkEnd w:id="19"/>
    </w:p>
    <w:p w:rsidR="008B48E2" w:rsidRPr="0082712C" w:rsidRDefault="009C4F7C">
      <w:pPr>
        <w:pStyle w:val="a3"/>
        <w:spacing w:before="203"/>
        <w:ind w:left="731"/>
        <w:jc w:val="both"/>
        <w:rPr>
          <w:rFonts w:ascii="Times New Roman" w:eastAsia="Times New Roman"/>
        </w:rPr>
      </w:pPr>
      <w:r w:rsidRPr="0082712C">
        <w:t>本技术规范</w:t>
      </w:r>
      <w:r w:rsidR="00CC5621" w:rsidRPr="0082712C">
        <w:t xml:space="preserve">初稿于 </w:t>
      </w:r>
      <w:r w:rsidR="00CC5621" w:rsidRPr="0082712C">
        <w:rPr>
          <w:rFonts w:ascii="Times New Roman" w:eastAsia="Times New Roman"/>
        </w:rPr>
        <w:t>202</w:t>
      </w:r>
      <w:r w:rsidRPr="0082712C">
        <w:rPr>
          <w:rFonts w:ascii="Times New Roman" w:eastAsiaTheme="minorEastAsia" w:hint="eastAsia"/>
        </w:rPr>
        <w:t>3</w:t>
      </w:r>
      <w:r w:rsidR="00CC5621" w:rsidRPr="0082712C">
        <w:rPr>
          <w:rFonts w:ascii="Times New Roman" w:eastAsia="Times New Roman"/>
        </w:rPr>
        <w:t xml:space="preserve"> </w:t>
      </w:r>
      <w:r w:rsidR="00CC5621" w:rsidRPr="0082712C">
        <w:t xml:space="preserve">年 </w:t>
      </w:r>
      <w:r w:rsidRPr="0082712C">
        <w:rPr>
          <w:rFonts w:ascii="Times New Roman" w:eastAsiaTheme="minorEastAsia" w:hint="eastAsia"/>
        </w:rPr>
        <w:t>7</w:t>
      </w:r>
      <w:r w:rsidR="00CC5621" w:rsidRPr="0082712C">
        <w:t xml:space="preserve">月 </w:t>
      </w:r>
      <w:r w:rsidR="0090761B" w:rsidRPr="0082712C">
        <w:rPr>
          <w:rFonts w:ascii="Times New Roman" w:eastAsia="Times New Roman"/>
        </w:rPr>
        <w:t>21</w:t>
      </w:r>
      <w:r w:rsidR="00CC5621" w:rsidRPr="0082712C">
        <w:rPr>
          <w:rFonts w:ascii="Times New Roman" w:eastAsia="Times New Roman"/>
        </w:rPr>
        <w:t xml:space="preserve"> </w:t>
      </w:r>
      <w:r w:rsidR="00CC5621" w:rsidRPr="0082712C">
        <w:t>日编制完成，</w:t>
      </w:r>
      <w:r w:rsidR="00CC5621" w:rsidRPr="0082712C">
        <w:rPr>
          <w:rFonts w:ascii="Times New Roman" w:eastAsia="Times New Roman"/>
        </w:rPr>
        <w:t>202</w:t>
      </w:r>
      <w:r w:rsidRPr="0082712C">
        <w:rPr>
          <w:rFonts w:ascii="Times New Roman" w:eastAsiaTheme="minorEastAsia" w:hint="eastAsia"/>
        </w:rPr>
        <w:t>3</w:t>
      </w:r>
      <w:r w:rsidR="00CC5621" w:rsidRPr="0082712C">
        <w:rPr>
          <w:rFonts w:ascii="Times New Roman" w:eastAsia="Times New Roman"/>
        </w:rPr>
        <w:t xml:space="preserve"> </w:t>
      </w:r>
      <w:r w:rsidR="00CC5621" w:rsidRPr="0082712C">
        <w:t xml:space="preserve">年 </w:t>
      </w:r>
      <w:r w:rsidRPr="0082712C">
        <w:rPr>
          <w:rFonts w:ascii="Times New Roman" w:eastAsiaTheme="minorEastAsia" w:hint="eastAsia"/>
        </w:rPr>
        <w:t>7</w:t>
      </w:r>
      <w:r w:rsidR="00CC5621" w:rsidRPr="0082712C">
        <w:rPr>
          <w:rFonts w:ascii="Times New Roman" w:eastAsia="Times New Roman"/>
        </w:rPr>
        <w:t xml:space="preserve"> </w:t>
      </w:r>
      <w:r w:rsidR="00CC5621" w:rsidRPr="0082712C">
        <w:t xml:space="preserve">月 </w:t>
      </w:r>
      <w:r w:rsidR="0090761B" w:rsidRPr="0082712C">
        <w:rPr>
          <w:rFonts w:ascii="Times New Roman" w:eastAsia="Times New Roman"/>
        </w:rPr>
        <w:t>22</w:t>
      </w:r>
    </w:p>
    <w:p w:rsidR="008B48E2" w:rsidRPr="0082712C" w:rsidRDefault="00CC5621">
      <w:pPr>
        <w:pStyle w:val="a3"/>
        <w:spacing w:before="37" w:line="256" w:lineRule="auto"/>
        <w:ind w:left="220" w:right="397"/>
        <w:jc w:val="both"/>
      </w:pPr>
      <w:r w:rsidRPr="0082712C">
        <w:t>日至</w:t>
      </w:r>
      <w:r w:rsidR="0090761B" w:rsidRPr="0082712C">
        <w:rPr>
          <w:rFonts w:ascii="Times New Roman" w:eastAsiaTheme="minorEastAsia"/>
        </w:rPr>
        <w:t>31</w:t>
      </w:r>
      <w:r w:rsidRPr="0082712C">
        <w:t>日征求相关专家的意见，并针对收集到的意见对初稿进行修改形成送审稿。具体情况如下：</w:t>
      </w:r>
    </w:p>
    <w:p w:rsidR="008B48E2" w:rsidRPr="0082712C" w:rsidRDefault="00CC5621">
      <w:pPr>
        <w:pStyle w:val="a6"/>
        <w:numPr>
          <w:ilvl w:val="0"/>
          <w:numId w:val="1"/>
        </w:numPr>
        <w:tabs>
          <w:tab w:val="left" w:pos="1206"/>
        </w:tabs>
        <w:spacing w:line="465" w:lineRule="exact"/>
        <w:ind w:hanging="706"/>
        <w:jc w:val="both"/>
        <w:rPr>
          <w:sz w:val="28"/>
        </w:rPr>
      </w:pPr>
      <w:r w:rsidRPr="0082712C">
        <w:rPr>
          <w:spacing w:val="-1"/>
          <w:sz w:val="28"/>
        </w:rPr>
        <w:t xml:space="preserve">专家 </w:t>
      </w:r>
      <w:r w:rsidRPr="0082712C">
        <w:rPr>
          <w:sz w:val="28"/>
        </w:rPr>
        <w:t>1 提出在技术规</w:t>
      </w:r>
      <w:r w:rsidR="0024240D" w:rsidRPr="0082712C">
        <w:rPr>
          <w:rFonts w:asciiTheme="minorEastAsia" w:eastAsiaTheme="minorEastAsia" w:hAnsiTheme="minorEastAsia" w:hint="eastAsia"/>
          <w:sz w:val="28"/>
        </w:rPr>
        <w:t>范</w:t>
      </w:r>
      <w:r w:rsidRPr="0082712C">
        <w:rPr>
          <w:sz w:val="28"/>
        </w:rPr>
        <w:t>中需补充</w:t>
      </w:r>
      <w:r w:rsidR="0024240D" w:rsidRPr="0082712C">
        <w:rPr>
          <w:rFonts w:asciiTheme="minorEastAsia" w:eastAsiaTheme="minorEastAsia" w:hAnsiTheme="minorEastAsia" w:hint="eastAsia"/>
          <w:sz w:val="28"/>
        </w:rPr>
        <w:t>**</w:t>
      </w:r>
      <w:r w:rsidRPr="0082712C">
        <w:rPr>
          <w:sz w:val="28"/>
        </w:rPr>
        <w:t>说明，使文</w:t>
      </w:r>
      <w:r w:rsidR="0024240D" w:rsidRPr="0082712C">
        <w:rPr>
          <w:rFonts w:ascii="宋体" w:eastAsia="宋体" w:hAnsi="宋体" w:cs="宋体" w:hint="eastAsia"/>
          <w:sz w:val="28"/>
        </w:rPr>
        <w:t>本更为完善。修</w:t>
      </w:r>
    </w:p>
    <w:p w:rsidR="008B48E2" w:rsidRPr="0082712C" w:rsidRDefault="00CC5621">
      <w:pPr>
        <w:pStyle w:val="a3"/>
        <w:spacing w:before="9"/>
        <w:ind w:left="220"/>
        <w:jc w:val="both"/>
      </w:pPr>
      <w:r w:rsidRPr="0082712C">
        <w:t>改结果：已补充，见技术规</w:t>
      </w:r>
      <w:r w:rsidR="0024240D" w:rsidRPr="0082712C">
        <w:rPr>
          <w:rFonts w:asciiTheme="minorEastAsia" w:eastAsiaTheme="minorEastAsia" w:hAnsiTheme="minorEastAsia" w:hint="eastAsia"/>
        </w:rPr>
        <w:t>范</w:t>
      </w:r>
      <w:r w:rsidRPr="0082712C">
        <w:t xml:space="preserve">的 </w:t>
      </w:r>
      <w:r w:rsidR="0024240D" w:rsidRPr="0082712C">
        <w:rPr>
          <w:rFonts w:asciiTheme="minorEastAsia" w:eastAsiaTheme="minorEastAsia" w:hAnsiTheme="minorEastAsia" w:hint="eastAsia"/>
        </w:rPr>
        <w:t>*</w:t>
      </w:r>
      <w:r w:rsidRPr="0082712C">
        <w:t xml:space="preserve"> 节。</w:t>
      </w:r>
    </w:p>
    <w:p w:rsidR="008B48E2" w:rsidRPr="0082712C" w:rsidRDefault="00CC5621">
      <w:pPr>
        <w:pStyle w:val="a6"/>
        <w:numPr>
          <w:ilvl w:val="0"/>
          <w:numId w:val="1"/>
        </w:numPr>
        <w:tabs>
          <w:tab w:val="left" w:pos="1212"/>
        </w:tabs>
        <w:spacing w:before="9" w:line="244" w:lineRule="auto"/>
        <w:ind w:left="220" w:right="397" w:firstLine="280"/>
        <w:jc w:val="both"/>
        <w:rPr>
          <w:sz w:val="28"/>
        </w:rPr>
      </w:pPr>
      <w:r w:rsidRPr="0082712C">
        <w:rPr>
          <w:spacing w:val="3"/>
          <w:sz w:val="28"/>
        </w:rPr>
        <w:t xml:space="preserve">专家 </w:t>
      </w:r>
      <w:r w:rsidRPr="0082712C">
        <w:rPr>
          <w:sz w:val="28"/>
        </w:rPr>
        <w:t xml:space="preserve">2 提出在该技术规程中的表 </w:t>
      </w:r>
      <w:r w:rsidRPr="0082712C">
        <w:rPr>
          <w:spacing w:val="2"/>
          <w:sz w:val="28"/>
        </w:rPr>
        <w:t>3</w:t>
      </w:r>
      <w:r w:rsidRPr="0082712C">
        <w:rPr>
          <w:sz w:val="28"/>
        </w:rPr>
        <w:t>，即</w:t>
      </w:r>
      <w:r w:rsidR="00A2395E" w:rsidRPr="0082712C">
        <w:rPr>
          <w:rFonts w:eastAsiaTheme="minorEastAsia" w:hint="eastAsia"/>
          <w:sz w:val="28"/>
        </w:rPr>
        <w:t>*</w:t>
      </w:r>
      <w:r w:rsidRPr="0082712C">
        <w:rPr>
          <w:spacing w:val="-10"/>
          <w:sz w:val="28"/>
        </w:rPr>
        <w:t>，这部分参数设置建议不宜太细，保留小数点</w:t>
      </w:r>
      <w:r w:rsidRPr="0082712C">
        <w:rPr>
          <w:spacing w:val="-5"/>
          <w:sz w:val="28"/>
        </w:rPr>
        <w:t>后一位即可。修改结果：已将表</w:t>
      </w:r>
      <w:r w:rsidR="00A2395E" w:rsidRPr="0082712C">
        <w:rPr>
          <w:rFonts w:asciiTheme="minorEastAsia" w:eastAsiaTheme="minorEastAsia" w:hAnsiTheme="minorEastAsia" w:hint="eastAsia"/>
          <w:spacing w:val="-5"/>
          <w:sz w:val="28"/>
        </w:rPr>
        <w:t>*</w:t>
      </w:r>
      <w:r w:rsidRPr="0082712C">
        <w:rPr>
          <w:spacing w:val="-3"/>
          <w:sz w:val="28"/>
        </w:rPr>
        <w:t xml:space="preserve"> 数据进行调整。</w:t>
      </w:r>
    </w:p>
    <w:p w:rsidR="008B48E2" w:rsidRPr="0082712C" w:rsidRDefault="00CC5621">
      <w:pPr>
        <w:pStyle w:val="a6"/>
        <w:numPr>
          <w:ilvl w:val="0"/>
          <w:numId w:val="1"/>
        </w:numPr>
        <w:tabs>
          <w:tab w:val="left" w:pos="1203"/>
        </w:tabs>
        <w:spacing w:line="557" w:lineRule="exact"/>
        <w:ind w:left="1202" w:hanging="703"/>
        <w:jc w:val="both"/>
        <w:rPr>
          <w:sz w:val="28"/>
        </w:rPr>
      </w:pPr>
      <w:r w:rsidRPr="0082712C">
        <w:rPr>
          <w:spacing w:val="-3"/>
          <w:sz w:val="28"/>
        </w:rPr>
        <w:t xml:space="preserve">专家 </w:t>
      </w:r>
      <w:r w:rsidRPr="0082712C">
        <w:rPr>
          <w:sz w:val="28"/>
        </w:rPr>
        <w:t>3</w:t>
      </w:r>
      <w:r w:rsidRPr="0082712C">
        <w:rPr>
          <w:spacing w:val="-3"/>
          <w:sz w:val="28"/>
        </w:rPr>
        <w:t xml:space="preserve"> 无意见。</w:t>
      </w:r>
    </w:p>
    <w:p w:rsidR="008B48E2" w:rsidRDefault="008B48E2">
      <w:pPr>
        <w:spacing w:line="557" w:lineRule="exact"/>
        <w:jc w:val="both"/>
        <w:rPr>
          <w:sz w:val="28"/>
        </w:rPr>
        <w:sectPr w:rsidR="008B48E2">
          <w:pgSz w:w="11910" w:h="16840"/>
          <w:pgMar w:top="1580" w:right="1400" w:bottom="1180" w:left="1580" w:header="0" w:footer="913" w:gutter="0"/>
          <w:cols w:space="720"/>
        </w:sectPr>
      </w:pPr>
    </w:p>
    <w:p w:rsidR="008B48E2" w:rsidRDefault="008B48E2">
      <w:pPr>
        <w:pStyle w:val="a3"/>
        <w:rPr>
          <w:sz w:val="20"/>
        </w:rPr>
      </w:pPr>
    </w:p>
    <w:p w:rsidR="008B48E2" w:rsidRDefault="008B48E2">
      <w:pPr>
        <w:pStyle w:val="a3"/>
        <w:rPr>
          <w:sz w:val="20"/>
        </w:rPr>
      </w:pPr>
    </w:p>
    <w:p w:rsidR="008B48E2" w:rsidRDefault="008B48E2">
      <w:pPr>
        <w:pStyle w:val="a3"/>
        <w:rPr>
          <w:sz w:val="20"/>
        </w:rPr>
      </w:pPr>
    </w:p>
    <w:p w:rsidR="008B48E2" w:rsidRDefault="008B48E2">
      <w:pPr>
        <w:pStyle w:val="a3"/>
        <w:rPr>
          <w:sz w:val="20"/>
        </w:rPr>
      </w:pPr>
    </w:p>
    <w:p w:rsidR="008B48E2" w:rsidRDefault="008B48E2">
      <w:pPr>
        <w:pStyle w:val="a3"/>
        <w:spacing w:before="6"/>
        <w:rPr>
          <w:sz w:val="12"/>
        </w:rPr>
      </w:pPr>
    </w:p>
    <w:p w:rsidR="008B48E2" w:rsidRDefault="00CC5621">
      <w:pPr>
        <w:pStyle w:val="1"/>
        <w:spacing w:line="559" w:lineRule="exact"/>
        <w:ind w:left="220" w:firstLine="0"/>
      </w:pPr>
      <w:bookmarkStart w:id="20" w:name="_Toc140959784"/>
      <w:r>
        <w:t>附件</w:t>
      </w:r>
      <w:bookmarkEnd w:id="20"/>
    </w:p>
    <w:p w:rsidR="008B48E2" w:rsidRDefault="00CC5621">
      <w:pPr>
        <w:pStyle w:val="2"/>
        <w:tabs>
          <w:tab w:val="left" w:pos="1626"/>
        </w:tabs>
        <w:ind w:left="500" w:firstLine="0"/>
      </w:pPr>
      <w:bookmarkStart w:id="21" w:name="_Toc140959785"/>
      <w:r>
        <w:t>附件</w:t>
      </w:r>
      <w:r>
        <w:rPr>
          <w:spacing w:val="8"/>
        </w:rPr>
        <w:t xml:space="preserve"> </w:t>
      </w:r>
      <w:r>
        <w:rPr>
          <w:rFonts w:ascii="Times New Roman" w:eastAsia="Times New Roman"/>
        </w:rPr>
        <w:t>1</w:t>
      </w:r>
      <w:r>
        <w:rPr>
          <w:rFonts w:ascii="Times New Roman" w:eastAsia="Times New Roman"/>
        </w:rPr>
        <w:tab/>
      </w:r>
      <w:r>
        <w:t>征求专家意见</w:t>
      </w:r>
      <w:bookmarkEnd w:id="21"/>
    </w:p>
    <w:p w:rsidR="008B48E2" w:rsidRDefault="008B48E2">
      <w:pPr>
        <w:sectPr w:rsidR="008B48E2">
          <w:pgSz w:w="11910" w:h="16840"/>
          <w:pgMar w:top="1580" w:right="1400" w:bottom="1180" w:left="1580" w:header="0" w:footer="913" w:gutter="0"/>
          <w:cols w:space="720"/>
        </w:sectPr>
      </w:pPr>
    </w:p>
    <w:p w:rsidR="008B48E2" w:rsidRDefault="008B48E2">
      <w:pPr>
        <w:pStyle w:val="a3"/>
        <w:spacing w:before="14"/>
        <w:rPr>
          <w:rFonts w:ascii="Noto Sans CJK HK" w:eastAsiaTheme="minorEastAsia"/>
          <w:b/>
          <w:sz w:val="24"/>
        </w:rPr>
      </w:pPr>
    </w:p>
    <w:p w:rsidR="008A19AA" w:rsidRDefault="008A19AA">
      <w:pPr>
        <w:pStyle w:val="a3"/>
        <w:spacing w:before="14"/>
        <w:rPr>
          <w:rFonts w:ascii="Noto Sans CJK HK" w:eastAsiaTheme="minorEastAsia"/>
          <w:b/>
          <w:sz w:val="24"/>
        </w:rPr>
      </w:pPr>
    </w:p>
    <w:p w:rsidR="008A19AA" w:rsidRPr="008A19AA" w:rsidRDefault="008A19AA">
      <w:pPr>
        <w:pStyle w:val="a3"/>
        <w:spacing w:before="14"/>
        <w:rPr>
          <w:rFonts w:ascii="Noto Sans CJK HK" w:eastAsiaTheme="minorEastAsia" w:hint="eastAsia"/>
          <w:b/>
          <w:sz w:val="24"/>
        </w:rPr>
      </w:pPr>
    </w:p>
    <w:p w:rsidR="008B48E2" w:rsidRDefault="00CC5621">
      <w:pPr>
        <w:pStyle w:val="3"/>
        <w:spacing w:line="513" w:lineRule="exact"/>
        <w:ind w:left="220" w:firstLine="0"/>
      </w:pPr>
      <w:r>
        <w:t>附件</w:t>
      </w:r>
      <w:r w:rsidR="00367C9E">
        <w:rPr>
          <w:rFonts w:ascii="Times New Roman" w:eastAsia="Times New Roman"/>
        </w:rPr>
        <w:t xml:space="preserve">2  </w:t>
      </w:r>
      <w:r>
        <w:rPr>
          <w:rFonts w:ascii="Times New Roman" w:eastAsia="Times New Roman"/>
        </w:rPr>
        <w:t xml:space="preserve"> </w:t>
      </w:r>
      <w:r>
        <w:t>征求专家意见表</w:t>
      </w:r>
    </w:p>
    <w:p w:rsidR="008B48E2" w:rsidRDefault="008B48E2">
      <w:pPr>
        <w:pStyle w:val="a3"/>
        <w:rPr>
          <w:rFonts w:ascii="Noto Sans CJK HK"/>
          <w:b/>
          <w:sz w:val="18"/>
        </w:rPr>
      </w:pPr>
    </w:p>
    <w:p w:rsidR="008B48E2" w:rsidRDefault="008B48E2">
      <w:pPr>
        <w:rPr>
          <w:rFonts w:ascii="Noto Sans CJK HK"/>
          <w:sz w:val="18"/>
        </w:rPr>
        <w:sectPr w:rsidR="008B48E2">
          <w:pgSz w:w="11910" w:h="16840"/>
          <w:pgMar w:top="1580" w:right="1400" w:bottom="1180" w:left="1580" w:header="0" w:footer="913" w:gutter="0"/>
          <w:cols w:space="720"/>
        </w:sectPr>
      </w:pPr>
    </w:p>
    <w:p w:rsidR="008B48E2" w:rsidRDefault="008B48E2">
      <w:pPr>
        <w:rPr>
          <w:rFonts w:ascii="Noto Sans CJK HK"/>
          <w:sz w:val="20"/>
        </w:rPr>
        <w:sectPr w:rsidR="008B48E2">
          <w:pgSz w:w="11910" w:h="16840"/>
          <w:pgMar w:top="1580" w:right="1400" w:bottom="1100" w:left="1580" w:header="0" w:footer="913" w:gutter="0"/>
          <w:cols w:space="720"/>
        </w:sectPr>
      </w:pPr>
    </w:p>
    <w:p w:rsidR="008B48E2" w:rsidRDefault="008B48E2">
      <w:pPr>
        <w:pStyle w:val="a3"/>
        <w:rPr>
          <w:rFonts w:ascii="Noto Sans CJK HK"/>
          <w:b/>
          <w:sz w:val="20"/>
        </w:rPr>
      </w:pPr>
    </w:p>
    <w:p w:rsidR="008B48E2" w:rsidRDefault="008B48E2">
      <w:pPr>
        <w:pStyle w:val="a3"/>
        <w:rPr>
          <w:rFonts w:ascii="Noto Sans CJK HK"/>
          <w:b/>
          <w:sz w:val="20"/>
        </w:rPr>
      </w:pPr>
    </w:p>
    <w:p w:rsidR="008B48E2" w:rsidRDefault="008B48E2">
      <w:pPr>
        <w:pStyle w:val="a3"/>
        <w:rPr>
          <w:rFonts w:ascii="Noto Sans CJK HK"/>
          <w:b/>
          <w:sz w:val="20"/>
        </w:rPr>
      </w:pPr>
    </w:p>
    <w:p w:rsidR="008B48E2" w:rsidRDefault="008B48E2">
      <w:pPr>
        <w:pStyle w:val="a3"/>
        <w:rPr>
          <w:rFonts w:ascii="Noto Sans CJK HK"/>
          <w:b/>
          <w:sz w:val="20"/>
        </w:rPr>
      </w:pPr>
    </w:p>
    <w:p w:rsidR="008B48E2" w:rsidRDefault="008B48E2">
      <w:pPr>
        <w:pStyle w:val="a3"/>
        <w:rPr>
          <w:rFonts w:ascii="Noto Sans CJK HK"/>
          <w:b/>
          <w:sz w:val="20"/>
        </w:rPr>
      </w:pPr>
    </w:p>
    <w:p w:rsidR="008B48E2" w:rsidRDefault="008B48E2">
      <w:pPr>
        <w:pStyle w:val="a3"/>
        <w:spacing w:before="10"/>
        <w:rPr>
          <w:rFonts w:ascii="Noto Sans CJK HK"/>
          <w:b/>
          <w:sz w:val="13"/>
        </w:rPr>
      </w:pPr>
    </w:p>
    <w:p w:rsidR="008B48E2" w:rsidRDefault="008B48E2">
      <w:pPr>
        <w:pStyle w:val="a3"/>
        <w:ind w:left="433"/>
        <w:rPr>
          <w:rFonts w:ascii="Noto Sans CJK HK"/>
          <w:sz w:val="20"/>
        </w:rPr>
      </w:pPr>
    </w:p>
    <w:p w:rsidR="008B48E2" w:rsidRDefault="008B48E2">
      <w:pPr>
        <w:rPr>
          <w:rFonts w:ascii="Noto Sans CJK HK"/>
          <w:sz w:val="20"/>
        </w:rPr>
        <w:sectPr w:rsidR="008B48E2">
          <w:pgSz w:w="11910" w:h="16840"/>
          <w:pgMar w:top="1580" w:right="1400" w:bottom="1100" w:left="1580" w:header="0" w:footer="913" w:gutter="0"/>
          <w:cols w:space="720"/>
        </w:sectPr>
      </w:pPr>
    </w:p>
    <w:p w:rsidR="008B48E2" w:rsidRDefault="008B48E2">
      <w:pPr>
        <w:pStyle w:val="a3"/>
        <w:spacing w:before="17"/>
        <w:rPr>
          <w:rFonts w:ascii="Noto Sans CJK HK"/>
          <w:b/>
          <w:sz w:val="9"/>
        </w:rPr>
      </w:pPr>
    </w:p>
    <w:sectPr w:rsidR="008B48E2">
      <w:pgSz w:w="11910" w:h="16840"/>
      <w:pgMar w:top="1580" w:right="1400" w:bottom="1100" w:left="1580" w:header="0" w:footer="9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98C" w:rsidRDefault="00C5698C">
      <w:r>
        <w:separator/>
      </w:r>
    </w:p>
  </w:endnote>
  <w:endnote w:type="continuationSeparator" w:id="0">
    <w:p w:rsidR="00C5698C" w:rsidRDefault="00C56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oto Sans CJK HK">
    <w:altName w:val="Arial"/>
    <w:charset w:val="00"/>
    <w:family w:val="swiss"/>
    <w:pitch w:val="variable"/>
  </w:font>
  <w:font w:name="Noto Serif CJK JP">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Fallback">
    <w:altName w:val="Arial"/>
    <w:charset w:val="00"/>
    <w:family w:val="swiss"/>
    <w:pitch w:val="variable"/>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4AD" w:rsidRDefault="00E734AD">
    <w:pPr>
      <w:pStyle w:val="a3"/>
      <w:spacing w:line="14" w:lineRule="auto"/>
      <w:rPr>
        <w:sz w:val="20"/>
      </w:rPr>
    </w:pPr>
    <w:r>
      <w:rPr>
        <w:noProof/>
      </w:rPr>
      <mc:AlternateContent>
        <mc:Choice Requires="wps">
          <w:drawing>
            <wp:anchor distT="0" distB="0" distL="114300" distR="114300" simplePos="0" relativeHeight="251659264" behindDoc="1" locked="0" layoutInCell="1" allowOverlap="1">
              <wp:simplePos x="0" y="0"/>
              <wp:positionH relativeFrom="page">
                <wp:posOffset>3853815</wp:posOffset>
              </wp:positionH>
              <wp:positionV relativeFrom="page">
                <wp:posOffset>9921875</wp:posOffset>
              </wp:positionV>
              <wp:extent cx="82550" cy="1524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Default="00E734AD">
                          <w:pPr>
                            <w:spacing w:before="12"/>
                            <w:ind w:left="20"/>
                            <w:rPr>
                              <w:rFonts w:ascii="Times New Roman"/>
                              <w:sz w:val="18"/>
                            </w:rPr>
                          </w:pPr>
                          <w:r>
                            <w:rPr>
                              <w:rFonts w:ascii="Times New Roman"/>
                              <w:sz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50" type="#_x0000_t202" style="position:absolute;margin-left:303.45pt;margin-top:781.25pt;width:6.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EflqwIAAKcFAAAOAAAAZHJzL2Uyb0RvYy54bWysVNuOmzAQfa/Uf7D8znIpZANastoNoaq0&#10;vUi7/QAHTLBqbGo7gW3Vf+/YhGQvL1VbHqzBHp+5nOO5uh47jg5UaSZFjsOLACMqKlkzscvx14fS&#10;W2KkDRE14VLQHD9Sja9Xb99cDX1GI9lKXlOFAETobOhz3BrTZ76vq5Z2RF/Ingo4bKTqiIFftfNr&#10;RQZA77gfBcHCH6SqeyUrqjXsFtMhXjn8pqGV+dw0mhrEcwy5Gbcqt27t6q+uSLZTpG9ZdUyD/EUW&#10;HWECgp6gCmII2iv2CqpjlZJaNuaikp0vm4ZV1NUA1YTBi2ruW9JTVws0R/enNun/B1t9OnxRiNU5&#10;BqIE6YCiBzoadCtHFNnuDL3OwOm+Bzczwjaw7CrV/Z2svmkk5LolYkdvlJJDS0kN2YX2pv/k6oSj&#10;Lch2+ChrCEP2RjqgsVGdbR00AwE6sPR4YsamUsHmMkoSOKjgJEyiOHDE+SSb7/ZKm/dUdsgaOVbA&#10;u8MmhzttbC4km11sKCFLxrnjnotnG+A47UBkuGrPbA6Oyp9pkG6Wm2XsxdFi48VBUXg35Tr2FmV4&#10;mRTvivW6CH/ZuGGctayuqbBhZlmF8Z/RdhT4JIiTsLTkrLZwNiWtdts1V+hAQNal+1zH4eTs5j9P&#10;wzUBanlRUgjdvI1Sr1wsL724jBMvvQyWXhCmt+kiiNO4KJ+XdMcE/feS0JDjNImSSUrnpF/UFrjv&#10;dW0k65iBwcFZB+I4OZHMCnAjaketIYxP9pNW2PTPrQC6Z6KdXK1CJ62acTsCitXwVtaPIFwlQVkg&#10;Qph2YLRS/cBogMmRY/19TxTFiH8QIH47ZmZDzcZ2Noio4GqODUaTuTbTONr3iu1aQJ6el5A38EAa&#10;5tR7zuL4rGAauCKOk8uOm6f/zus8X1e/AQAA//8DAFBLAwQUAAYACAAAACEAnk6VU+AAAAANAQAA&#10;DwAAAGRycy9kb3ducmV2LnhtbEyPwU7DMBBE70j9B2srcaN2K8VqQpyqQnBCQqTpgaMTu0nUeB1i&#10;tw1/z/YEx515mp3Jd7Mb2NVOofeoYL0SwCw23vTYKjhWb09bYCFqNHrwaBX82AC7YvGQ68z4G5b2&#10;eogtoxAMmVbQxThmnIems06HlR8tknfyk9ORzqnlZtI3CncD3wghudM90odOj/als835cHEK9l9Y&#10;vvbfH/VneSr7qkoFvsuzUo/Lef8MLNo5/sFwr0/VoaBOtb+gCWxQIIVMCSUjkZsEGCFynZJU36Wt&#10;TIAXOf+/ovgFAAD//wMAUEsBAi0AFAAGAAgAAAAhALaDOJL+AAAA4QEAABMAAAAAAAAAAAAAAAAA&#10;AAAAAFtDb250ZW50X1R5cGVzXS54bWxQSwECLQAUAAYACAAAACEAOP0h/9YAAACUAQAACwAAAAAA&#10;AAAAAAAAAAAvAQAAX3JlbHMvLnJlbHNQSwECLQAUAAYACAAAACEAuFhH5asCAACnBQAADgAAAAAA&#10;AAAAAAAAAAAuAgAAZHJzL2Uyb0RvYy54bWxQSwECLQAUAAYACAAAACEAnk6VU+AAAAANAQAADwAA&#10;AAAAAAAAAAAAAAAFBQAAZHJzL2Rvd25yZXYueG1sUEsFBgAAAAAEAAQA8wAAABIGAAAAAA==&#10;" filled="f" stroked="f">
              <v:textbox inset="0,0,0,0">
                <w:txbxContent>
                  <w:p w:rsidR="00E734AD" w:rsidRDefault="00E734AD">
                    <w:pPr>
                      <w:spacing w:before="12"/>
                      <w:ind w:left="20"/>
                      <w:rPr>
                        <w:rFonts w:ascii="Times New Roman"/>
                        <w:sz w:val="18"/>
                      </w:rPr>
                    </w:pPr>
                    <w:r>
                      <w:rPr>
                        <w:rFonts w:ascii="Times New Roman"/>
                        <w:sz w:val="18"/>
                      </w:rPr>
                      <w:t>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4AD" w:rsidRDefault="00E734AD">
    <w:pPr>
      <w:pStyle w:val="a3"/>
      <w:spacing w:line="14" w:lineRule="auto"/>
      <w:rPr>
        <w:sz w:val="12"/>
      </w:rPr>
    </w:pPr>
    <w:r>
      <w:rPr>
        <w:noProof/>
      </w:rPr>
      <mc:AlternateContent>
        <mc:Choice Requires="wps">
          <w:drawing>
            <wp:anchor distT="0" distB="0" distL="114300" distR="114300" simplePos="0" relativeHeight="251658240" behindDoc="1" locked="0" layoutInCell="1" allowOverlap="1" wp14:anchorId="1D7D8AE9" wp14:editId="7446D8D8">
              <wp:simplePos x="0" y="0"/>
              <wp:positionH relativeFrom="page">
                <wp:posOffset>3799205</wp:posOffset>
              </wp:positionH>
              <wp:positionV relativeFrom="page">
                <wp:posOffset>9921875</wp:posOffset>
              </wp:positionV>
              <wp:extent cx="191770" cy="152400"/>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4AD" w:rsidRDefault="00E734AD">
                          <w:pPr>
                            <w:spacing w:before="12"/>
                            <w:ind w:left="60"/>
                            <w:rPr>
                              <w:rFonts w:ascii="Times New Roman"/>
                              <w:sz w:val="18"/>
                            </w:rPr>
                          </w:pPr>
                          <w:r>
                            <w:fldChar w:fldCharType="begin"/>
                          </w:r>
                          <w:r>
                            <w:rPr>
                              <w:rFonts w:ascii="Times New Roman"/>
                              <w:sz w:val="18"/>
                            </w:rPr>
                            <w:instrText xml:space="preserve"> PAGE </w:instrText>
                          </w:r>
                          <w:r>
                            <w:fldChar w:fldCharType="separate"/>
                          </w:r>
                          <w:r w:rsidR="00CA3C6E">
                            <w:rPr>
                              <w:rFonts w:ascii="Times New Roman"/>
                              <w:noProof/>
                              <w:sz w:val="18"/>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7D8AE9" id="_x0000_t202" coordsize="21600,21600" o:spt="202" path="m,l,21600r21600,l21600,xe">
              <v:stroke joinstyle="miter"/>
              <v:path gradientshapeok="t" o:connecttype="rect"/>
            </v:shapetype>
            <v:shape id="Text Box 1" o:spid="_x0000_s1051" type="#_x0000_t202" style="position:absolute;margin-left:299.15pt;margin-top:781.25pt;width:15.1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C9xrwIAAK8FAAAOAAAAZHJzL2Uyb0RvYy54bWysVNtunDAQfa/Uf7D8ToAtewGFrZJlqSql&#10;FynpB3ixWayC7drehbTqv3dswmaTqFLVlgc0tsdn5swcz+XboWvRkWnDpchxfBFhxEQlKRf7HH+5&#10;K4MVRsYSQUkrBcvxPTP47fr1q8teZWwmG9lSphGACJP1KseNtSoLQ1M1rCPmQiom4LCWuiMWlnof&#10;Uk16QO/acBZFi7CXmiotK2YM7BbjIV57/Lpmlf1U14ZZ1OYYcrP+r/1/5/7h+pJke01Uw6uHNMhf&#10;ZNERLiDoCaoglqCD5i+gOl5paWRtLyrZhbKuecU8B2ATR8/Y3DZEMc8FimPUqUzm/8FWH4+fNeI0&#10;xwuMBOmgRXdssOhaDih21emVycDpVoGbHWAbuuyZGnUjq68GCblpiNizK61l3zBCITt/Mzy7OuIY&#10;B7LrP0gKYcjBSg801LpzpYNiIECHLt2fOuNSqVzINF4u4aSCo3g+SyLfuZBk02WljX3HZIeckWMN&#10;jffg5HhjLNAA18nFxRKy5G3rm9+KJxvgOO5AaLjqzlwSvpc/0ijdrrarJEhmi22QREURXJWbJFiU&#10;8XJevCk2myL+6eLGSdZwSplwYSZdxcmf9e1B4aMiTsoysuXUwbmUjN7vNq1GRwK6Lv3nmgXJn7mF&#10;T9Pwx8DlGaUYqnk9S4NysVoGSZnMg3QZrYIoTq/TRZSkSVE+pXTDBft3SqjPcTqfzUct/ZZb5L+X&#10;3EjWcQuTo+VdjlcnJ5I5BW4F9a21hLejfVYKl/5jKaBiU6O9Xp1ER7HaYTf4h3F6BjtJ70HAWoLA&#10;QIsw9cBopP6OUQ8TJMfm24FohlH7XsAjcONmMvRk7CaDiAqu5thiNJobO46lg9J83wDy+MyEvIKH&#10;UnMvYveixiyAgVvAVPBcHiaYGzvna+/1OGfXvwAAAP//AwBQSwMEFAAGAAgAAAAhAHLYigfhAAAA&#10;DQEAAA8AAABkcnMvZG93bnJldi54bWxMj8FOwzAQRO9I/IO1SNyoQ1CsNMSpKgQnJEQaDhyd2E2s&#10;xusQu234e7YnetvdGc2+KTeLG9nJzMF6lPC4SoAZ7Ly22Ev4at4ecmAhKtRq9Ggk/JoAm+r2plSF&#10;9meszWkXe0YhGAolYYhxKjgP3WCcCis/GSRt72enIq1zz/WszhTuRp4mieBOWaQPg5rMy2C6w+7o&#10;JGy/sX61Px/tZ72vbdOsE3wXBynv75btM7Bolvhvhgs+oUNFTK0/og5slJCt8yeykpCJNANGFpHm&#10;NLSXUy4y4FXJr1tUfwAAAP//AwBQSwECLQAUAAYACAAAACEAtoM4kv4AAADhAQAAEwAAAAAAAAAA&#10;AAAAAAAAAAAAW0NvbnRlbnRfVHlwZXNdLnhtbFBLAQItABQABgAIAAAAIQA4/SH/1gAAAJQBAAAL&#10;AAAAAAAAAAAAAAAAAC8BAABfcmVscy8ucmVsc1BLAQItABQABgAIAAAAIQDPLC9xrwIAAK8FAAAO&#10;AAAAAAAAAAAAAAAAAC4CAABkcnMvZTJvRG9jLnhtbFBLAQItABQABgAIAAAAIQBy2IoH4QAAAA0B&#10;AAAPAAAAAAAAAAAAAAAAAAkFAABkcnMvZG93bnJldi54bWxQSwUGAAAAAAQABADzAAAAFwYAAAAA&#10;" filled="f" stroked="f">
              <v:textbox inset="0,0,0,0">
                <w:txbxContent>
                  <w:p w:rsidR="00E734AD" w:rsidRDefault="00E734AD">
                    <w:pPr>
                      <w:spacing w:before="12"/>
                      <w:ind w:left="60"/>
                      <w:rPr>
                        <w:rFonts w:ascii="Times New Roman"/>
                        <w:sz w:val="18"/>
                      </w:rPr>
                    </w:pPr>
                    <w:r>
                      <w:fldChar w:fldCharType="begin"/>
                    </w:r>
                    <w:r>
                      <w:rPr>
                        <w:rFonts w:ascii="Times New Roman"/>
                        <w:sz w:val="18"/>
                      </w:rPr>
                      <w:instrText xml:space="preserve"> PAGE </w:instrText>
                    </w:r>
                    <w:r>
                      <w:fldChar w:fldCharType="separate"/>
                    </w:r>
                    <w:r w:rsidR="00CA3C6E">
                      <w:rPr>
                        <w:rFonts w:ascii="Times New Roman"/>
                        <w:noProof/>
                        <w:sz w:val="18"/>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98C" w:rsidRDefault="00C5698C">
      <w:r>
        <w:separator/>
      </w:r>
    </w:p>
  </w:footnote>
  <w:footnote w:type="continuationSeparator" w:id="0">
    <w:p w:rsidR="00C5698C" w:rsidRDefault="00C56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C7C86"/>
    <w:multiLevelType w:val="multilevel"/>
    <w:tmpl w:val="985817E2"/>
    <w:lvl w:ilvl="0">
      <w:start w:val="1"/>
      <w:numFmt w:val="decimal"/>
      <w:lvlText w:val="%1"/>
      <w:lvlJc w:val="left"/>
      <w:pPr>
        <w:ind w:left="539" w:hanging="320"/>
      </w:pPr>
      <w:rPr>
        <w:rFonts w:ascii="Times New Roman" w:eastAsia="Times New Roman" w:hAnsi="Times New Roman" w:cs="Times New Roman" w:hint="default"/>
        <w:b/>
        <w:bCs/>
        <w:w w:val="99"/>
        <w:sz w:val="32"/>
        <w:szCs w:val="32"/>
        <w:lang w:val="en-US" w:eastAsia="zh-CN" w:bidi="ar-SA"/>
      </w:rPr>
    </w:lvl>
    <w:lvl w:ilvl="1">
      <w:start w:val="1"/>
      <w:numFmt w:val="decimal"/>
      <w:lvlText w:val="%1.%2"/>
      <w:lvlJc w:val="left"/>
      <w:pPr>
        <w:ind w:left="745" w:hanging="526"/>
      </w:pPr>
      <w:rPr>
        <w:rFonts w:ascii="Times New Roman" w:eastAsia="Times New Roman" w:hAnsi="Times New Roman" w:cs="Times New Roman" w:hint="default"/>
        <w:b/>
        <w:bCs/>
        <w:spacing w:val="-1"/>
        <w:w w:val="100"/>
        <w:sz w:val="30"/>
        <w:szCs w:val="30"/>
        <w:lang w:val="en-US" w:eastAsia="zh-CN" w:bidi="ar-SA"/>
      </w:rPr>
    </w:lvl>
    <w:lvl w:ilvl="2">
      <w:start w:val="1"/>
      <w:numFmt w:val="decimal"/>
      <w:lvlText w:val="%1.%2.%3"/>
      <w:lvlJc w:val="left"/>
      <w:pPr>
        <w:ind w:left="1120" w:hanging="701"/>
      </w:pPr>
      <w:rPr>
        <w:rFonts w:ascii="Times New Roman" w:eastAsia="Times New Roman" w:hAnsi="Times New Roman" w:cs="Times New Roman" w:hint="default"/>
        <w:b/>
        <w:bCs/>
        <w:spacing w:val="-2"/>
        <w:w w:val="100"/>
        <w:sz w:val="28"/>
        <w:szCs w:val="28"/>
        <w:lang w:val="en-US" w:eastAsia="zh-CN" w:bidi="ar-SA"/>
      </w:rPr>
    </w:lvl>
    <w:lvl w:ilvl="3">
      <w:numFmt w:val="bullet"/>
      <w:lvlText w:val="•"/>
      <w:lvlJc w:val="left"/>
      <w:pPr>
        <w:ind w:left="1120" w:hanging="701"/>
      </w:pPr>
      <w:rPr>
        <w:rFonts w:hint="default"/>
        <w:lang w:val="en-US" w:eastAsia="zh-CN" w:bidi="ar-SA"/>
      </w:rPr>
    </w:lvl>
    <w:lvl w:ilvl="4">
      <w:numFmt w:val="bullet"/>
      <w:lvlText w:val="•"/>
      <w:lvlJc w:val="left"/>
      <w:pPr>
        <w:ind w:left="2235" w:hanging="701"/>
      </w:pPr>
      <w:rPr>
        <w:rFonts w:hint="default"/>
        <w:lang w:val="en-US" w:eastAsia="zh-CN" w:bidi="ar-SA"/>
      </w:rPr>
    </w:lvl>
    <w:lvl w:ilvl="5">
      <w:numFmt w:val="bullet"/>
      <w:lvlText w:val="•"/>
      <w:lvlJc w:val="left"/>
      <w:pPr>
        <w:ind w:left="3350" w:hanging="701"/>
      </w:pPr>
      <w:rPr>
        <w:rFonts w:hint="default"/>
        <w:lang w:val="en-US" w:eastAsia="zh-CN" w:bidi="ar-SA"/>
      </w:rPr>
    </w:lvl>
    <w:lvl w:ilvl="6">
      <w:numFmt w:val="bullet"/>
      <w:lvlText w:val="•"/>
      <w:lvlJc w:val="left"/>
      <w:pPr>
        <w:ind w:left="4465" w:hanging="701"/>
      </w:pPr>
      <w:rPr>
        <w:rFonts w:hint="default"/>
        <w:lang w:val="en-US" w:eastAsia="zh-CN" w:bidi="ar-SA"/>
      </w:rPr>
    </w:lvl>
    <w:lvl w:ilvl="7">
      <w:numFmt w:val="bullet"/>
      <w:lvlText w:val="•"/>
      <w:lvlJc w:val="left"/>
      <w:pPr>
        <w:ind w:left="5580" w:hanging="701"/>
      </w:pPr>
      <w:rPr>
        <w:rFonts w:hint="default"/>
        <w:lang w:val="en-US" w:eastAsia="zh-CN" w:bidi="ar-SA"/>
      </w:rPr>
    </w:lvl>
    <w:lvl w:ilvl="8">
      <w:numFmt w:val="bullet"/>
      <w:lvlText w:val="•"/>
      <w:lvlJc w:val="left"/>
      <w:pPr>
        <w:ind w:left="6695" w:hanging="701"/>
      </w:pPr>
      <w:rPr>
        <w:rFonts w:hint="default"/>
        <w:lang w:val="en-US" w:eastAsia="zh-CN" w:bidi="ar-SA"/>
      </w:rPr>
    </w:lvl>
  </w:abstractNum>
  <w:abstractNum w:abstractNumId="1" w15:restartNumberingAfterBreak="0">
    <w:nsid w:val="19BF5EDA"/>
    <w:multiLevelType w:val="multilevel"/>
    <w:tmpl w:val="85E65F30"/>
    <w:lvl w:ilvl="0">
      <w:start w:val="1"/>
      <w:numFmt w:val="decimal"/>
      <w:lvlText w:val="%1"/>
      <w:lvlJc w:val="left"/>
      <w:pPr>
        <w:ind w:left="1060" w:hanging="281"/>
      </w:pPr>
      <w:rPr>
        <w:rFonts w:ascii="Times New Roman" w:eastAsia="Times New Roman" w:hAnsi="Times New Roman" w:cs="Times New Roman" w:hint="default"/>
        <w:w w:val="100"/>
        <w:sz w:val="28"/>
        <w:szCs w:val="28"/>
        <w:lang w:val="en-US" w:eastAsia="zh-CN" w:bidi="ar-SA"/>
      </w:rPr>
    </w:lvl>
    <w:lvl w:ilvl="1">
      <w:start w:val="1"/>
      <w:numFmt w:val="decimal"/>
      <w:lvlText w:val="%1.%2"/>
      <w:lvlJc w:val="left"/>
      <w:pPr>
        <w:ind w:left="1679" w:hanging="420"/>
      </w:pPr>
      <w:rPr>
        <w:rFonts w:ascii="Times New Roman" w:eastAsia="Times New Roman" w:hAnsi="Times New Roman" w:cs="Times New Roman" w:hint="default"/>
        <w:w w:val="100"/>
        <w:sz w:val="24"/>
        <w:szCs w:val="24"/>
        <w:lang w:val="en-US" w:eastAsia="zh-CN" w:bidi="ar-SA"/>
      </w:rPr>
    </w:lvl>
    <w:lvl w:ilvl="2">
      <w:numFmt w:val="bullet"/>
      <w:lvlText w:val="•"/>
      <w:lvlJc w:val="left"/>
      <w:pPr>
        <w:ind w:left="2485" w:hanging="420"/>
      </w:pPr>
      <w:rPr>
        <w:rFonts w:hint="default"/>
        <w:lang w:val="en-US" w:eastAsia="zh-CN" w:bidi="ar-SA"/>
      </w:rPr>
    </w:lvl>
    <w:lvl w:ilvl="3">
      <w:numFmt w:val="bullet"/>
      <w:lvlText w:val="•"/>
      <w:lvlJc w:val="left"/>
      <w:pPr>
        <w:ind w:left="3290" w:hanging="420"/>
      </w:pPr>
      <w:rPr>
        <w:rFonts w:hint="default"/>
        <w:lang w:val="en-US" w:eastAsia="zh-CN" w:bidi="ar-SA"/>
      </w:rPr>
    </w:lvl>
    <w:lvl w:ilvl="4">
      <w:numFmt w:val="bullet"/>
      <w:lvlText w:val="•"/>
      <w:lvlJc w:val="left"/>
      <w:pPr>
        <w:ind w:left="4095" w:hanging="420"/>
      </w:pPr>
      <w:rPr>
        <w:rFonts w:hint="default"/>
        <w:lang w:val="en-US" w:eastAsia="zh-CN" w:bidi="ar-SA"/>
      </w:rPr>
    </w:lvl>
    <w:lvl w:ilvl="5">
      <w:numFmt w:val="bullet"/>
      <w:lvlText w:val="•"/>
      <w:lvlJc w:val="left"/>
      <w:pPr>
        <w:ind w:left="4900" w:hanging="420"/>
      </w:pPr>
      <w:rPr>
        <w:rFonts w:hint="default"/>
        <w:lang w:val="en-US" w:eastAsia="zh-CN" w:bidi="ar-SA"/>
      </w:rPr>
    </w:lvl>
    <w:lvl w:ilvl="6">
      <w:numFmt w:val="bullet"/>
      <w:lvlText w:val="•"/>
      <w:lvlJc w:val="left"/>
      <w:pPr>
        <w:ind w:left="5705" w:hanging="420"/>
      </w:pPr>
      <w:rPr>
        <w:rFonts w:hint="default"/>
        <w:lang w:val="en-US" w:eastAsia="zh-CN" w:bidi="ar-SA"/>
      </w:rPr>
    </w:lvl>
    <w:lvl w:ilvl="7">
      <w:numFmt w:val="bullet"/>
      <w:lvlText w:val="•"/>
      <w:lvlJc w:val="left"/>
      <w:pPr>
        <w:ind w:left="6510" w:hanging="420"/>
      </w:pPr>
      <w:rPr>
        <w:rFonts w:hint="default"/>
        <w:lang w:val="en-US" w:eastAsia="zh-CN" w:bidi="ar-SA"/>
      </w:rPr>
    </w:lvl>
    <w:lvl w:ilvl="8">
      <w:numFmt w:val="bullet"/>
      <w:lvlText w:val="•"/>
      <w:lvlJc w:val="left"/>
      <w:pPr>
        <w:ind w:left="7315" w:hanging="420"/>
      </w:pPr>
      <w:rPr>
        <w:rFonts w:hint="default"/>
        <w:lang w:val="en-US" w:eastAsia="zh-CN" w:bidi="ar-SA"/>
      </w:rPr>
    </w:lvl>
  </w:abstractNum>
  <w:abstractNum w:abstractNumId="2" w15:restartNumberingAfterBreak="0">
    <w:nsid w:val="1E7F24AF"/>
    <w:multiLevelType w:val="hybridMultilevel"/>
    <w:tmpl w:val="0EA4F8AA"/>
    <w:lvl w:ilvl="0" w:tplc="48B4AC5E">
      <w:start w:val="1"/>
      <w:numFmt w:val="decimal"/>
      <w:lvlText w:val="（%1）"/>
      <w:lvlJc w:val="left"/>
      <w:pPr>
        <w:ind w:left="1121" w:hanging="702"/>
        <w:jc w:val="right"/>
      </w:pPr>
      <w:rPr>
        <w:rFonts w:ascii="Noto Sans CJK HK" w:eastAsia="Noto Sans CJK HK" w:hAnsi="Noto Sans CJK HK" w:cs="Noto Sans CJK HK" w:hint="default"/>
        <w:b/>
        <w:bCs/>
        <w:spacing w:val="-2"/>
        <w:w w:val="100"/>
        <w:sz w:val="26"/>
        <w:szCs w:val="26"/>
        <w:lang w:val="en-US" w:eastAsia="zh-CN" w:bidi="ar-SA"/>
      </w:rPr>
    </w:lvl>
    <w:lvl w:ilvl="1" w:tplc="089E0156">
      <w:numFmt w:val="bullet"/>
      <w:lvlText w:val="•"/>
      <w:lvlJc w:val="left"/>
      <w:pPr>
        <w:ind w:left="1900" w:hanging="702"/>
      </w:pPr>
      <w:rPr>
        <w:rFonts w:hint="default"/>
        <w:lang w:val="en-US" w:eastAsia="zh-CN" w:bidi="ar-SA"/>
      </w:rPr>
    </w:lvl>
    <w:lvl w:ilvl="2" w:tplc="8D765832">
      <w:numFmt w:val="bullet"/>
      <w:lvlText w:val="•"/>
      <w:lvlJc w:val="left"/>
      <w:pPr>
        <w:ind w:left="2681" w:hanging="702"/>
      </w:pPr>
      <w:rPr>
        <w:rFonts w:hint="default"/>
        <w:lang w:val="en-US" w:eastAsia="zh-CN" w:bidi="ar-SA"/>
      </w:rPr>
    </w:lvl>
    <w:lvl w:ilvl="3" w:tplc="08ECC706">
      <w:numFmt w:val="bullet"/>
      <w:lvlText w:val="•"/>
      <w:lvlJc w:val="left"/>
      <w:pPr>
        <w:ind w:left="3461" w:hanging="702"/>
      </w:pPr>
      <w:rPr>
        <w:rFonts w:hint="default"/>
        <w:lang w:val="en-US" w:eastAsia="zh-CN" w:bidi="ar-SA"/>
      </w:rPr>
    </w:lvl>
    <w:lvl w:ilvl="4" w:tplc="D024A9C2">
      <w:numFmt w:val="bullet"/>
      <w:lvlText w:val="•"/>
      <w:lvlJc w:val="left"/>
      <w:pPr>
        <w:ind w:left="4242" w:hanging="702"/>
      </w:pPr>
      <w:rPr>
        <w:rFonts w:hint="default"/>
        <w:lang w:val="en-US" w:eastAsia="zh-CN" w:bidi="ar-SA"/>
      </w:rPr>
    </w:lvl>
    <w:lvl w:ilvl="5" w:tplc="F6EEB286">
      <w:numFmt w:val="bullet"/>
      <w:lvlText w:val="•"/>
      <w:lvlJc w:val="left"/>
      <w:pPr>
        <w:ind w:left="5023" w:hanging="702"/>
      </w:pPr>
      <w:rPr>
        <w:rFonts w:hint="default"/>
        <w:lang w:val="en-US" w:eastAsia="zh-CN" w:bidi="ar-SA"/>
      </w:rPr>
    </w:lvl>
    <w:lvl w:ilvl="6" w:tplc="389C3C86">
      <w:numFmt w:val="bullet"/>
      <w:lvlText w:val="•"/>
      <w:lvlJc w:val="left"/>
      <w:pPr>
        <w:ind w:left="5803" w:hanging="702"/>
      </w:pPr>
      <w:rPr>
        <w:rFonts w:hint="default"/>
        <w:lang w:val="en-US" w:eastAsia="zh-CN" w:bidi="ar-SA"/>
      </w:rPr>
    </w:lvl>
    <w:lvl w:ilvl="7" w:tplc="520ABD0E">
      <w:numFmt w:val="bullet"/>
      <w:lvlText w:val="•"/>
      <w:lvlJc w:val="left"/>
      <w:pPr>
        <w:ind w:left="6584" w:hanging="702"/>
      </w:pPr>
      <w:rPr>
        <w:rFonts w:hint="default"/>
        <w:lang w:val="en-US" w:eastAsia="zh-CN" w:bidi="ar-SA"/>
      </w:rPr>
    </w:lvl>
    <w:lvl w:ilvl="8" w:tplc="5C9AD418">
      <w:numFmt w:val="bullet"/>
      <w:lvlText w:val="•"/>
      <w:lvlJc w:val="left"/>
      <w:pPr>
        <w:ind w:left="7364" w:hanging="702"/>
      </w:pPr>
      <w:rPr>
        <w:rFonts w:hint="default"/>
        <w:lang w:val="en-US" w:eastAsia="zh-CN" w:bidi="ar-SA"/>
      </w:rPr>
    </w:lvl>
  </w:abstractNum>
  <w:abstractNum w:abstractNumId="3" w15:restartNumberingAfterBreak="0">
    <w:nsid w:val="434F764B"/>
    <w:multiLevelType w:val="hybridMultilevel"/>
    <w:tmpl w:val="BFAE0B64"/>
    <w:lvl w:ilvl="0" w:tplc="58DEB4EC">
      <w:start w:val="8"/>
      <w:numFmt w:val="decimal"/>
      <w:lvlText w:val="（%1）"/>
      <w:lvlJc w:val="left"/>
      <w:pPr>
        <w:ind w:left="924" w:hanging="705"/>
      </w:pPr>
      <w:rPr>
        <w:rFonts w:ascii="Noto Sans CJK HK" w:eastAsia="Noto Sans CJK HK" w:hAnsi="Noto Sans CJK HK" w:cs="Noto Sans CJK HK" w:hint="default"/>
        <w:b/>
        <w:bCs/>
        <w:spacing w:val="-1"/>
        <w:w w:val="85"/>
        <w:sz w:val="26"/>
        <w:szCs w:val="26"/>
        <w:lang w:val="en-US" w:eastAsia="zh-CN" w:bidi="ar-SA"/>
      </w:rPr>
    </w:lvl>
    <w:lvl w:ilvl="1" w:tplc="6524AA0C">
      <w:start w:val="1"/>
      <w:numFmt w:val="decimal"/>
      <w:lvlText w:val="（%2）"/>
      <w:lvlJc w:val="left"/>
      <w:pPr>
        <w:ind w:left="220" w:hanging="705"/>
      </w:pPr>
      <w:rPr>
        <w:rFonts w:ascii="Noto Serif CJK JP" w:eastAsia="Noto Serif CJK JP" w:hAnsi="Noto Serif CJK JP" w:cs="Noto Serif CJK JP" w:hint="default"/>
        <w:spacing w:val="-1"/>
        <w:w w:val="93"/>
        <w:sz w:val="26"/>
        <w:szCs w:val="26"/>
        <w:lang w:val="en-US" w:eastAsia="zh-CN" w:bidi="ar-SA"/>
      </w:rPr>
    </w:lvl>
    <w:lvl w:ilvl="2" w:tplc="0F52FA2E">
      <w:numFmt w:val="bullet"/>
      <w:lvlText w:val="•"/>
      <w:lvlJc w:val="left"/>
      <w:pPr>
        <w:ind w:left="1809" w:hanging="705"/>
      </w:pPr>
      <w:rPr>
        <w:rFonts w:hint="default"/>
        <w:lang w:val="en-US" w:eastAsia="zh-CN" w:bidi="ar-SA"/>
      </w:rPr>
    </w:lvl>
    <w:lvl w:ilvl="3" w:tplc="66880704">
      <w:numFmt w:val="bullet"/>
      <w:lvlText w:val="•"/>
      <w:lvlJc w:val="left"/>
      <w:pPr>
        <w:ind w:left="2699" w:hanging="705"/>
      </w:pPr>
      <w:rPr>
        <w:rFonts w:hint="default"/>
        <w:lang w:val="en-US" w:eastAsia="zh-CN" w:bidi="ar-SA"/>
      </w:rPr>
    </w:lvl>
    <w:lvl w:ilvl="4" w:tplc="96F47346">
      <w:numFmt w:val="bullet"/>
      <w:lvlText w:val="•"/>
      <w:lvlJc w:val="left"/>
      <w:pPr>
        <w:ind w:left="3588" w:hanging="705"/>
      </w:pPr>
      <w:rPr>
        <w:rFonts w:hint="default"/>
        <w:lang w:val="en-US" w:eastAsia="zh-CN" w:bidi="ar-SA"/>
      </w:rPr>
    </w:lvl>
    <w:lvl w:ilvl="5" w:tplc="C8E0C1BC">
      <w:numFmt w:val="bullet"/>
      <w:lvlText w:val="•"/>
      <w:lvlJc w:val="left"/>
      <w:pPr>
        <w:ind w:left="4478" w:hanging="705"/>
      </w:pPr>
      <w:rPr>
        <w:rFonts w:hint="default"/>
        <w:lang w:val="en-US" w:eastAsia="zh-CN" w:bidi="ar-SA"/>
      </w:rPr>
    </w:lvl>
    <w:lvl w:ilvl="6" w:tplc="E77297C0">
      <w:numFmt w:val="bullet"/>
      <w:lvlText w:val="•"/>
      <w:lvlJc w:val="left"/>
      <w:pPr>
        <w:ind w:left="5367" w:hanging="705"/>
      </w:pPr>
      <w:rPr>
        <w:rFonts w:hint="default"/>
        <w:lang w:val="en-US" w:eastAsia="zh-CN" w:bidi="ar-SA"/>
      </w:rPr>
    </w:lvl>
    <w:lvl w:ilvl="7" w:tplc="365A7566">
      <w:numFmt w:val="bullet"/>
      <w:lvlText w:val="•"/>
      <w:lvlJc w:val="left"/>
      <w:pPr>
        <w:ind w:left="6257" w:hanging="705"/>
      </w:pPr>
      <w:rPr>
        <w:rFonts w:hint="default"/>
        <w:lang w:val="en-US" w:eastAsia="zh-CN" w:bidi="ar-SA"/>
      </w:rPr>
    </w:lvl>
    <w:lvl w:ilvl="8" w:tplc="246C96CA">
      <w:numFmt w:val="bullet"/>
      <w:lvlText w:val="•"/>
      <w:lvlJc w:val="left"/>
      <w:pPr>
        <w:ind w:left="7146" w:hanging="705"/>
      </w:pPr>
      <w:rPr>
        <w:rFonts w:hint="default"/>
        <w:lang w:val="en-US" w:eastAsia="zh-CN" w:bidi="ar-SA"/>
      </w:rPr>
    </w:lvl>
  </w:abstractNum>
  <w:abstractNum w:abstractNumId="4" w15:restartNumberingAfterBreak="0">
    <w:nsid w:val="689B4EA1"/>
    <w:multiLevelType w:val="hybridMultilevel"/>
    <w:tmpl w:val="5D3EAF4E"/>
    <w:lvl w:ilvl="0" w:tplc="BFA80F56">
      <w:start w:val="1"/>
      <w:numFmt w:val="decimal"/>
      <w:lvlText w:val="（%1）"/>
      <w:lvlJc w:val="left"/>
      <w:pPr>
        <w:ind w:left="1205" w:hanging="705"/>
      </w:pPr>
      <w:rPr>
        <w:rFonts w:ascii="Noto Serif CJK JP" w:eastAsia="Noto Serif CJK JP" w:hAnsi="Noto Serif CJK JP" w:cs="Noto Serif CJK JP" w:hint="default"/>
        <w:spacing w:val="-1"/>
        <w:w w:val="93"/>
        <w:sz w:val="26"/>
        <w:szCs w:val="26"/>
        <w:lang w:val="en-US" w:eastAsia="zh-CN" w:bidi="ar-SA"/>
      </w:rPr>
    </w:lvl>
    <w:lvl w:ilvl="1" w:tplc="93A499F8">
      <w:numFmt w:val="bullet"/>
      <w:lvlText w:val="•"/>
      <w:lvlJc w:val="left"/>
      <w:pPr>
        <w:ind w:left="1972" w:hanging="705"/>
      </w:pPr>
      <w:rPr>
        <w:rFonts w:hint="default"/>
        <w:lang w:val="en-US" w:eastAsia="zh-CN" w:bidi="ar-SA"/>
      </w:rPr>
    </w:lvl>
    <w:lvl w:ilvl="2" w:tplc="58226502">
      <w:numFmt w:val="bullet"/>
      <w:lvlText w:val="•"/>
      <w:lvlJc w:val="left"/>
      <w:pPr>
        <w:ind w:left="2745" w:hanging="705"/>
      </w:pPr>
      <w:rPr>
        <w:rFonts w:hint="default"/>
        <w:lang w:val="en-US" w:eastAsia="zh-CN" w:bidi="ar-SA"/>
      </w:rPr>
    </w:lvl>
    <w:lvl w:ilvl="3" w:tplc="70E0BA5C">
      <w:numFmt w:val="bullet"/>
      <w:lvlText w:val="•"/>
      <w:lvlJc w:val="left"/>
      <w:pPr>
        <w:ind w:left="3517" w:hanging="705"/>
      </w:pPr>
      <w:rPr>
        <w:rFonts w:hint="default"/>
        <w:lang w:val="en-US" w:eastAsia="zh-CN" w:bidi="ar-SA"/>
      </w:rPr>
    </w:lvl>
    <w:lvl w:ilvl="4" w:tplc="CF56D0C8">
      <w:numFmt w:val="bullet"/>
      <w:lvlText w:val="•"/>
      <w:lvlJc w:val="left"/>
      <w:pPr>
        <w:ind w:left="4290" w:hanging="705"/>
      </w:pPr>
      <w:rPr>
        <w:rFonts w:hint="default"/>
        <w:lang w:val="en-US" w:eastAsia="zh-CN" w:bidi="ar-SA"/>
      </w:rPr>
    </w:lvl>
    <w:lvl w:ilvl="5" w:tplc="0662349C">
      <w:numFmt w:val="bullet"/>
      <w:lvlText w:val="•"/>
      <w:lvlJc w:val="left"/>
      <w:pPr>
        <w:ind w:left="5063" w:hanging="705"/>
      </w:pPr>
      <w:rPr>
        <w:rFonts w:hint="default"/>
        <w:lang w:val="en-US" w:eastAsia="zh-CN" w:bidi="ar-SA"/>
      </w:rPr>
    </w:lvl>
    <w:lvl w:ilvl="6" w:tplc="CD0CD15C">
      <w:numFmt w:val="bullet"/>
      <w:lvlText w:val="•"/>
      <w:lvlJc w:val="left"/>
      <w:pPr>
        <w:ind w:left="5835" w:hanging="705"/>
      </w:pPr>
      <w:rPr>
        <w:rFonts w:hint="default"/>
        <w:lang w:val="en-US" w:eastAsia="zh-CN" w:bidi="ar-SA"/>
      </w:rPr>
    </w:lvl>
    <w:lvl w:ilvl="7" w:tplc="47B689CE">
      <w:numFmt w:val="bullet"/>
      <w:lvlText w:val="•"/>
      <w:lvlJc w:val="left"/>
      <w:pPr>
        <w:ind w:left="6608" w:hanging="705"/>
      </w:pPr>
      <w:rPr>
        <w:rFonts w:hint="default"/>
        <w:lang w:val="en-US" w:eastAsia="zh-CN" w:bidi="ar-SA"/>
      </w:rPr>
    </w:lvl>
    <w:lvl w:ilvl="8" w:tplc="2A4E5078">
      <w:numFmt w:val="bullet"/>
      <w:lvlText w:val="•"/>
      <w:lvlJc w:val="left"/>
      <w:pPr>
        <w:ind w:left="7380" w:hanging="705"/>
      </w:pPr>
      <w:rPr>
        <w:rFonts w:hint="default"/>
        <w:lang w:val="en-US" w:eastAsia="zh-CN" w:bidi="ar-S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8E2"/>
    <w:rsid w:val="00002F1C"/>
    <w:rsid w:val="00012656"/>
    <w:rsid w:val="0001730B"/>
    <w:rsid w:val="00020B63"/>
    <w:rsid w:val="00022A32"/>
    <w:rsid w:val="00023F86"/>
    <w:rsid w:val="00026109"/>
    <w:rsid w:val="00033E1B"/>
    <w:rsid w:val="000365E6"/>
    <w:rsid w:val="00043B89"/>
    <w:rsid w:val="000463C7"/>
    <w:rsid w:val="00053ABB"/>
    <w:rsid w:val="00057CAE"/>
    <w:rsid w:val="00060606"/>
    <w:rsid w:val="00072166"/>
    <w:rsid w:val="000724E1"/>
    <w:rsid w:val="00072D49"/>
    <w:rsid w:val="00077C71"/>
    <w:rsid w:val="0008081A"/>
    <w:rsid w:val="00081DB7"/>
    <w:rsid w:val="000868EC"/>
    <w:rsid w:val="00096A31"/>
    <w:rsid w:val="000A301D"/>
    <w:rsid w:val="000B0420"/>
    <w:rsid w:val="000B2CE7"/>
    <w:rsid w:val="000B5ACA"/>
    <w:rsid w:val="000B5FF3"/>
    <w:rsid w:val="000C0C22"/>
    <w:rsid w:val="000C498A"/>
    <w:rsid w:val="000C7582"/>
    <w:rsid w:val="000D4DF2"/>
    <w:rsid w:val="000D70B8"/>
    <w:rsid w:val="000D7810"/>
    <w:rsid w:val="000E182A"/>
    <w:rsid w:val="000E33D4"/>
    <w:rsid w:val="000E6095"/>
    <w:rsid w:val="000F261D"/>
    <w:rsid w:val="000F319F"/>
    <w:rsid w:val="00101042"/>
    <w:rsid w:val="00114F5A"/>
    <w:rsid w:val="00121B40"/>
    <w:rsid w:val="00124A43"/>
    <w:rsid w:val="00132749"/>
    <w:rsid w:val="001534E2"/>
    <w:rsid w:val="00154740"/>
    <w:rsid w:val="0015791A"/>
    <w:rsid w:val="00172135"/>
    <w:rsid w:val="001752CF"/>
    <w:rsid w:val="0017798A"/>
    <w:rsid w:val="00184B7C"/>
    <w:rsid w:val="001973F5"/>
    <w:rsid w:val="00197C3B"/>
    <w:rsid w:val="001A3CEB"/>
    <w:rsid w:val="001B2ADD"/>
    <w:rsid w:val="001B51F4"/>
    <w:rsid w:val="001C1D28"/>
    <w:rsid w:val="001D0B95"/>
    <w:rsid w:val="001D1542"/>
    <w:rsid w:val="001D7F8E"/>
    <w:rsid w:val="001E58E8"/>
    <w:rsid w:val="001E66C3"/>
    <w:rsid w:val="001E7ED8"/>
    <w:rsid w:val="001F1CB6"/>
    <w:rsid w:val="001F631A"/>
    <w:rsid w:val="001F690D"/>
    <w:rsid w:val="0020203B"/>
    <w:rsid w:val="002077A7"/>
    <w:rsid w:val="00210159"/>
    <w:rsid w:val="0021076D"/>
    <w:rsid w:val="002111A2"/>
    <w:rsid w:val="002117F1"/>
    <w:rsid w:val="00214AEC"/>
    <w:rsid w:val="002317DC"/>
    <w:rsid w:val="00231E54"/>
    <w:rsid w:val="002356CC"/>
    <w:rsid w:val="0024240D"/>
    <w:rsid w:val="002515F3"/>
    <w:rsid w:val="00254F99"/>
    <w:rsid w:val="0027638F"/>
    <w:rsid w:val="002A2D74"/>
    <w:rsid w:val="002B4380"/>
    <w:rsid w:val="002B7790"/>
    <w:rsid w:val="002C1380"/>
    <w:rsid w:val="002C1AE8"/>
    <w:rsid w:val="002C55A5"/>
    <w:rsid w:val="002C5FAF"/>
    <w:rsid w:val="002E07A8"/>
    <w:rsid w:val="002E2BE7"/>
    <w:rsid w:val="002E4169"/>
    <w:rsid w:val="003148AB"/>
    <w:rsid w:val="00320DCF"/>
    <w:rsid w:val="003220C1"/>
    <w:rsid w:val="003233CB"/>
    <w:rsid w:val="00325D37"/>
    <w:rsid w:val="00326A7D"/>
    <w:rsid w:val="00327C7F"/>
    <w:rsid w:val="003318EC"/>
    <w:rsid w:val="003424F9"/>
    <w:rsid w:val="00351F9E"/>
    <w:rsid w:val="0036213C"/>
    <w:rsid w:val="00367C9E"/>
    <w:rsid w:val="00373516"/>
    <w:rsid w:val="00377E22"/>
    <w:rsid w:val="003827A9"/>
    <w:rsid w:val="00382FC5"/>
    <w:rsid w:val="00384BB3"/>
    <w:rsid w:val="00397FE0"/>
    <w:rsid w:val="003A6AA2"/>
    <w:rsid w:val="003B67C8"/>
    <w:rsid w:val="003C3B01"/>
    <w:rsid w:val="003C5CFE"/>
    <w:rsid w:val="003D5264"/>
    <w:rsid w:val="003E3A48"/>
    <w:rsid w:val="003E6246"/>
    <w:rsid w:val="00404DA3"/>
    <w:rsid w:val="00405483"/>
    <w:rsid w:val="00411347"/>
    <w:rsid w:val="00416F5B"/>
    <w:rsid w:val="00421448"/>
    <w:rsid w:val="00426632"/>
    <w:rsid w:val="004316B8"/>
    <w:rsid w:val="00437788"/>
    <w:rsid w:val="0044690D"/>
    <w:rsid w:val="00453B8D"/>
    <w:rsid w:val="00494442"/>
    <w:rsid w:val="00496D37"/>
    <w:rsid w:val="004A1FBB"/>
    <w:rsid w:val="004B6267"/>
    <w:rsid w:val="004C124C"/>
    <w:rsid w:val="004C1BAF"/>
    <w:rsid w:val="004C5181"/>
    <w:rsid w:val="004C6EED"/>
    <w:rsid w:val="004D246E"/>
    <w:rsid w:val="004D73DE"/>
    <w:rsid w:val="004F6CEC"/>
    <w:rsid w:val="00524B14"/>
    <w:rsid w:val="005269C7"/>
    <w:rsid w:val="00533126"/>
    <w:rsid w:val="005346CD"/>
    <w:rsid w:val="00540802"/>
    <w:rsid w:val="005419AE"/>
    <w:rsid w:val="00542337"/>
    <w:rsid w:val="00547182"/>
    <w:rsid w:val="005529C7"/>
    <w:rsid w:val="005553DA"/>
    <w:rsid w:val="00561096"/>
    <w:rsid w:val="00585DFF"/>
    <w:rsid w:val="00592908"/>
    <w:rsid w:val="00592E79"/>
    <w:rsid w:val="00595317"/>
    <w:rsid w:val="00595FEE"/>
    <w:rsid w:val="005A0A5C"/>
    <w:rsid w:val="005A1518"/>
    <w:rsid w:val="005B3AA4"/>
    <w:rsid w:val="005B49B6"/>
    <w:rsid w:val="005B5BD1"/>
    <w:rsid w:val="005C2D6C"/>
    <w:rsid w:val="005C2DCC"/>
    <w:rsid w:val="005D0330"/>
    <w:rsid w:val="005D35FD"/>
    <w:rsid w:val="005E3CE9"/>
    <w:rsid w:val="005F119A"/>
    <w:rsid w:val="00605266"/>
    <w:rsid w:val="006112C7"/>
    <w:rsid w:val="00613E38"/>
    <w:rsid w:val="00614B06"/>
    <w:rsid w:val="00633F3B"/>
    <w:rsid w:val="00642F67"/>
    <w:rsid w:val="006466EA"/>
    <w:rsid w:val="00664D70"/>
    <w:rsid w:val="00665BAB"/>
    <w:rsid w:val="00685FE0"/>
    <w:rsid w:val="00694A65"/>
    <w:rsid w:val="00697306"/>
    <w:rsid w:val="006A2D86"/>
    <w:rsid w:val="006A4067"/>
    <w:rsid w:val="006C4209"/>
    <w:rsid w:val="006E16DC"/>
    <w:rsid w:val="007037C4"/>
    <w:rsid w:val="00736FCA"/>
    <w:rsid w:val="007430DB"/>
    <w:rsid w:val="007633C5"/>
    <w:rsid w:val="007649FD"/>
    <w:rsid w:val="00766AD8"/>
    <w:rsid w:val="00771675"/>
    <w:rsid w:val="007812CF"/>
    <w:rsid w:val="007929CB"/>
    <w:rsid w:val="00792A47"/>
    <w:rsid w:val="007B085A"/>
    <w:rsid w:val="007B19AA"/>
    <w:rsid w:val="007B43E6"/>
    <w:rsid w:val="007B55F6"/>
    <w:rsid w:val="007C35EA"/>
    <w:rsid w:val="007C5EC8"/>
    <w:rsid w:val="007D10E7"/>
    <w:rsid w:val="007D4DE0"/>
    <w:rsid w:val="007D5360"/>
    <w:rsid w:val="007E7B21"/>
    <w:rsid w:val="007F0464"/>
    <w:rsid w:val="007F2E6B"/>
    <w:rsid w:val="00802621"/>
    <w:rsid w:val="0082712C"/>
    <w:rsid w:val="00830433"/>
    <w:rsid w:val="00831FC3"/>
    <w:rsid w:val="0083580D"/>
    <w:rsid w:val="00844477"/>
    <w:rsid w:val="00855F3C"/>
    <w:rsid w:val="00856A39"/>
    <w:rsid w:val="00874052"/>
    <w:rsid w:val="00874A54"/>
    <w:rsid w:val="00880C51"/>
    <w:rsid w:val="00880F38"/>
    <w:rsid w:val="008826CE"/>
    <w:rsid w:val="008A19AA"/>
    <w:rsid w:val="008B324D"/>
    <w:rsid w:val="008B41F3"/>
    <w:rsid w:val="008B48E2"/>
    <w:rsid w:val="008B4915"/>
    <w:rsid w:val="008C0B78"/>
    <w:rsid w:val="008C3DD8"/>
    <w:rsid w:val="008C78F1"/>
    <w:rsid w:val="008F2FC5"/>
    <w:rsid w:val="008F4130"/>
    <w:rsid w:val="0090375A"/>
    <w:rsid w:val="0090761B"/>
    <w:rsid w:val="00911401"/>
    <w:rsid w:val="00912A75"/>
    <w:rsid w:val="0092405A"/>
    <w:rsid w:val="0092512A"/>
    <w:rsid w:val="00932A7A"/>
    <w:rsid w:val="00933925"/>
    <w:rsid w:val="00953BFB"/>
    <w:rsid w:val="00962BAD"/>
    <w:rsid w:val="00970284"/>
    <w:rsid w:val="00970360"/>
    <w:rsid w:val="00972AE3"/>
    <w:rsid w:val="00992770"/>
    <w:rsid w:val="00996F15"/>
    <w:rsid w:val="009A3147"/>
    <w:rsid w:val="009B0B6B"/>
    <w:rsid w:val="009B1F7C"/>
    <w:rsid w:val="009B2B05"/>
    <w:rsid w:val="009B7B00"/>
    <w:rsid w:val="009C4F7C"/>
    <w:rsid w:val="009D72C2"/>
    <w:rsid w:val="009E6B66"/>
    <w:rsid w:val="009F7647"/>
    <w:rsid w:val="00A018DA"/>
    <w:rsid w:val="00A21882"/>
    <w:rsid w:val="00A2395E"/>
    <w:rsid w:val="00A36925"/>
    <w:rsid w:val="00A46DCA"/>
    <w:rsid w:val="00A63244"/>
    <w:rsid w:val="00A73AF1"/>
    <w:rsid w:val="00A96586"/>
    <w:rsid w:val="00AA5417"/>
    <w:rsid w:val="00AC0D4B"/>
    <w:rsid w:val="00AC11FF"/>
    <w:rsid w:val="00AC6DC7"/>
    <w:rsid w:val="00AE4E09"/>
    <w:rsid w:val="00B120BD"/>
    <w:rsid w:val="00B132B5"/>
    <w:rsid w:val="00B25103"/>
    <w:rsid w:val="00B3156F"/>
    <w:rsid w:val="00B3610D"/>
    <w:rsid w:val="00B42FB1"/>
    <w:rsid w:val="00B447A0"/>
    <w:rsid w:val="00B45961"/>
    <w:rsid w:val="00B53EA5"/>
    <w:rsid w:val="00B5456D"/>
    <w:rsid w:val="00B5772B"/>
    <w:rsid w:val="00B63E23"/>
    <w:rsid w:val="00B86529"/>
    <w:rsid w:val="00BA553D"/>
    <w:rsid w:val="00BA59DD"/>
    <w:rsid w:val="00BA7EF7"/>
    <w:rsid w:val="00BB15A5"/>
    <w:rsid w:val="00BB5001"/>
    <w:rsid w:val="00BB65B2"/>
    <w:rsid w:val="00BC3D0D"/>
    <w:rsid w:val="00BC6561"/>
    <w:rsid w:val="00BC7242"/>
    <w:rsid w:val="00BD17C3"/>
    <w:rsid w:val="00BE0C55"/>
    <w:rsid w:val="00BF017C"/>
    <w:rsid w:val="00BF28A0"/>
    <w:rsid w:val="00C200BF"/>
    <w:rsid w:val="00C22E05"/>
    <w:rsid w:val="00C4010A"/>
    <w:rsid w:val="00C41C05"/>
    <w:rsid w:val="00C42E90"/>
    <w:rsid w:val="00C51183"/>
    <w:rsid w:val="00C51AFD"/>
    <w:rsid w:val="00C54612"/>
    <w:rsid w:val="00C5698C"/>
    <w:rsid w:val="00C73049"/>
    <w:rsid w:val="00C744F5"/>
    <w:rsid w:val="00C758BA"/>
    <w:rsid w:val="00C92355"/>
    <w:rsid w:val="00CA148A"/>
    <w:rsid w:val="00CA3C6E"/>
    <w:rsid w:val="00CA683C"/>
    <w:rsid w:val="00CB219B"/>
    <w:rsid w:val="00CB3E3C"/>
    <w:rsid w:val="00CB4DA8"/>
    <w:rsid w:val="00CB5F97"/>
    <w:rsid w:val="00CC2231"/>
    <w:rsid w:val="00CC3438"/>
    <w:rsid w:val="00CC5621"/>
    <w:rsid w:val="00CD6327"/>
    <w:rsid w:val="00CE48B3"/>
    <w:rsid w:val="00CE5D23"/>
    <w:rsid w:val="00CE7146"/>
    <w:rsid w:val="00D0615C"/>
    <w:rsid w:val="00D34A02"/>
    <w:rsid w:val="00D35F3C"/>
    <w:rsid w:val="00D41142"/>
    <w:rsid w:val="00D51E1A"/>
    <w:rsid w:val="00D52033"/>
    <w:rsid w:val="00D651EF"/>
    <w:rsid w:val="00D664FE"/>
    <w:rsid w:val="00D671C5"/>
    <w:rsid w:val="00D70B29"/>
    <w:rsid w:val="00D71160"/>
    <w:rsid w:val="00D737E3"/>
    <w:rsid w:val="00D9305B"/>
    <w:rsid w:val="00D969A7"/>
    <w:rsid w:val="00DA3F6D"/>
    <w:rsid w:val="00DB1A43"/>
    <w:rsid w:val="00DD210E"/>
    <w:rsid w:val="00DE3F62"/>
    <w:rsid w:val="00E000D3"/>
    <w:rsid w:val="00E0146E"/>
    <w:rsid w:val="00E134F1"/>
    <w:rsid w:val="00E42377"/>
    <w:rsid w:val="00E44CAD"/>
    <w:rsid w:val="00E519A4"/>
    <w:rsid w:val="00E5276F"/>
    <w:rsid w:val="00E54735"/>
    <w:rsid w:val="00E62BD5"/>
    <w:rsid w:val="00E63C60"/>
    <w:rsid w:val="00E63E2D"/>
    <w:rsid w:val="00E734AD"/>
    <w:rsid w:val="00EA3BD5"/>
    <w:rsid w:val="00EA6566"/>
    <w:rsid w:val="00EF66FB"/>
    <w:rsid w:val="00F0057B"/>
    <w:rsid w:val="00F10C1B"/>
    <w:rsid w:val="00F14967"/>
    <w:rsid w:val="00F3374C"/>
    <w:rsid w:val="00F64941"/>
    <w:rsid w:val="00F6582B"/>
    <w:rsid w:val="00F71B0A"/>
    <w:rsid w:val="00F807E9"/>
    <w:rsid w:val="00F94BAF"/>
    <w:rsid w:val="00F94CE9"/>
    <w:rsid w:val="00FC7BB5"/>
    <w:rsid w:val="00FD225F"/>
    <w:rsid w:val="00FE05CA"/>
    <w:rsid w:val="00FF0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5143E"/>
  <w15:docId w15:val="{D1F5C695-A8BF-40F3-940F-40529944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Noto Serif CJK JP" w:eastAsia="Noto Serif CJK JP" w:hAnsi="Noto Serif CJK JP" w:cs="Noto Serif CJK JP"/>
      <w:lang w:eastAsia="zh-CN"/>
    </w:rPr>
  </w:style>
  <w:style w:type="paragraph" w:styleId="1">
    <w:name w:val="heading 1"/>
    <w:basedOn w:val="a"/>
    <w:uiPriority w:val="1"/>
    <w:qFormat/>
    <w:pPr>
      <w:ind w:left="539" w:hanging="320"/>
      <w:outlineLvl w:val="0"/>
    </w:pPr>
    <w:rPr>
      <w:rFonts w:ascii="Noto Sans CJK HK" w:eastAsia="Noto Sans CJK HK" w:hAnsi="Noto Sans CJK HK" w:cs="Noto Sans CJK HK"/>
      <w:b/>
      <w:bCs/>
      <w:sz w:val="32"/>
      <w:szCs w:val="32"/>
    </w:rPr>
  </w:style>
  <w:style w:type="paragraph" w:styleId="2">
    <w:name w:val="heading 2"/>
    <w:basedOn w:val="a"/>
    <w:uiPriority w:val="1"/>
    <w:qFormat/>
    <w:pPr>
      <w:spacing w:before="171"/>
      <w:ind w:left="745" w:hanging="526"/>
      <w:outlineLvl w:val="1"/>
    </w:pPr>
    <w:rPr>
      <w:rFonts w:ascii="Noto Sans CJK HK" w:eastAsia="Noto Sans CJK HK" w:hAnsi="Noto Sans CJK HK" w:cs="Noto Sans CJK HK"/>
      <w:b/>
      <w:bCs/>
      <w:sz w:val="30"/>
      <w:szCs w:val="30"/>
    </w:rPr>
  </w:style>
  <w:style w:type="paragraph" w:styleId="3">
    <w:name w:val="heading 3"/>
    <w:basedOn w:val="a"/>
    <w:uiPriority w:val="1"/>
    <w:qFormat/>
    <w:pPr>
      <w:ind w:left="1120" w:hanging="701"/>
      <w:outlineLvl w:val="2"/>
    </w:pPr>
    <w:rPr>
      <w:rFonts w:ascii="Noto Sans CJK HK" w:eastAsia="Noto Sans CJK HK" w:hAnsi="Noto Sans CJK HK" w:cs="Noto Sans CJK HK"/>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58"/>
      <w:ind w:left="1060" w:hanging="281"/>
    </w:pPr>
    <w:rPr>
      <w:rFonts w:ascii="Droid Sans Fallback" w:eastAsia="Droid Sans Fallback" w:hAnsi="Droid Sans Fallback" w:cs="Droid Sans Fallback"/>
      <w:sz w:val="28"/>
      <w:szCs w:val="28"/>
    </w:rPr>
  </w:style>
  <w:style w:type="paragraph" w:styleId="20">
    <w:name w:val="toc 2"/>
    <w:basedOn w:val="a"/>
    <w:uiPriority w:val="39"/>
    <w:qFormat/>
    <w:pPr>
      <w:spacing w:line="475" w:lineRule="exact"/>
      <w:ind w:left="1679" w:hanging="421"/>
    </w:pPr>
    <w:rPr>
      <w:sz w:val="24"/>
      <w:szCs w:val="24"/>
    </w:rPr>
  </w:style>
  <w:style w:type="paragraph" w:styleId="a3">
    <w:name w:val="Body Text"/>
    <w:basedOn w:val="a"/>
    <w:link w:val="a4"/>
    <w:uiPriority w:val="1"/>
    <w:qFormat/>
    <w:rPr>
      <w:sz w:val="28"/>
      <w:szCs w:val="28"/>
    </w:rPr>
  </w:style>
  <w:style w:type="paragraph" w:styleId="a5">
    <w:name w:val="Title"/>
    <w:basedOn w:val="a"/>
    <w:uiPriority w:val="1"/>
    <w:qFormat/>
    <w:pPr>
      <w:ind w:left="4631" w:right="3771"/>
      <w:jc w:val="both"/>
    </w:pPr>
    <w:rPr>
      <w:rFonts w:ascii="Noto Sans CJK HK" w:eastAsia="Noto Sans CJK HK" w:hAnsi="Noto Sans CJK HK" w:cs="Noto Sans CJK HK"/>
      <w:b/>
      <w:bCs/>
      <w:sz w:val="52"/>
      <w:szCs w:val="52"/>
    </w:rPr>
  </w:style>
  <w:style w:type="paragraph" w:styleId="a6">
    <w:name w:val="List Paragraph"/>
    <w:basedOn w:val="a"/>
    <w:uiPriority w:val="1"/>
    <w:qFormat/>
    <w:pPr>
      <w:ind w:left="745" w:hanging="526"/>
    </w:pPr>
  </w:style>
  <w:style w:type="paragraph" w:customStyle="1" w:styleId="TableParagraph">
    <w:name w:val="Table Paragraph"/>
    <w:basedOn w:val="a"/>
    <w:uiPriority w:val="1"/>
    <w:qFormat/>
    <w:rPr>
      <w:rFonts w:ascii="Times New Roman" w:eastAsia="Times New Roman" w:hAnsi="Times New Roman" w:cs="Times New Roman"/>
    </w:rPr>
  </w:style>
  <w:style w:type="paragraph" w:styleId="a7">
    <w:name w:val="header"/>
    <w:basedOn w:val="a"/>
    <w:link w:val="a8"/>
    <w:uiPriority w:val="99"/>
    <w:unhideWhenUsed/>
    <w:rsid w:val="0092512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92512A"/>
    <w:rPr>
      <w:rFonts w:ascii="Noto Serif CJK JP" w:eastAsia="Noto Serif CJK JP" w:hAnsi="Noto Serif CJK JP" w:cs="Noto Serif CJK JP"/>
      <w:sz w:val="18"/>
      <w:szCs w:val="18"/>
      <w:lang w:eastAsia="zh-CN"/>
    </w:rPr>
  </w:style>
  <w:style w:type="paragraph" w:styleId="a9">
    <w:name w:val="footer"/>
    <w:basedOn w:val="a"/>
    <w:link w:val="aa"/>
    <w:uiPriority w:val="99"/>
    <w:unhideWhenUsed/>
    <w:rsid w:val="0092512A"/>
    <w:pPr>
      <w:tabs>
        <w:tab w:val="center" w:pos="4153"/>
        <w:tab w:val="right" w:pos="8306"/>
      </w:tabs>
      <w:snapToGrid w:val="0"/>
    </w:pPr>
    <w:rPr>
      <w:sz w:val="18"/>
      <w:szCs w:val="18"/>
    </w:rPr>
  </w:style>
  <w:style w:type="character" w:customStyle="1" w:styleId="aa">
    <w:name w:val="页脚 字符"/>
    <w:basedOn w:val="a0"/>
    <w:link w:val="a9"/>
    <w:uiPriority w:val="99"/>
    <w:rsid w:val="0092512A"/>
    <w:rPr>
      <w:rFonts w:ascii="Noto Serif CJK JP" w:eastAsia="Noto Serif CJK JP" w:hAnsi="Noto Serif CJK JP" w:cs="Noto Serif CJK JP"/>
      <w:sz w:val="18"/>
      <w:szCs w:val="18"/>
      <w:lang w:eastAsia="zh-CN"/>
    </w:rPr>
  </w:style>
  <w:style w:type="paragraph" w:styleId="ab">
    <w:name w:val="Balloon Text"/>
    <w:basedOn w:val="a"/>
    <w:link w:val="ac"/>
    <w:uiPriority w:val="99"/>
    <w:semiHidden/>
    <w:unhideWhenUsed/>
    <w:rsid w:val="0092512A"/>
    <w:rPr>
      <w:sz w:val="18"/>
      <w:szCs w:val="18"/>
    </w:rPr>
  </w:style>
  <w:style w:type="character" w:customStyle="1" w:styleId="ac">
    <w:name w:val="批注框文本 字符"/>
    <w:basedOn w:val="a0"/>
    <w:link w:val="ab"/>
    <w:uiPriority w:val="99"/>
    <w:semiHidden/>
    <w:rsid w:val="0092512A"/>
    <w:rPr>
      <w:rFonts w:ascii="Noto Serif CJK JP" w:eastAsia="Noto Serif CJK JP" w:hAnsi="Noto Serif CJK JP" w:cs="Noto Serif CJK JP"/>
      <w:sz w:val="18"/>
      <w:szCs w:val="18"/>
      <w:lang w:eastAsia="zh-CN"/>
    </w:rPr>
  </w:style>
  <w:style w:type="character" w:customStyle="1" w:styleId="a4">
    <w:name w:val="正文文本 字符"/>
    <w:basedOn w:val="a0"/>
    <w:link w:val="a3"/>
    <w:uiPriority w:val="1"/>
    <w:rsid w:val="00DE3F62"/>
    <w:rPr>
      <w:rFonts w:ascii="Noto Serif CJK JP" w:eastAsia="Noto Serif CJK JP" w:hAnsi="Noto Serif CJK JP" w:cs="Noto Serif CJK JP"/>
      <w:sz w:val="28"/>
      <w:szCs w:val="28"/>
      <w:lang w:eastAsia="zh-CN"/>
    </w:rPr>
  </w:style>
  <w:style w:type="character" w:styleId="ad">
    <w:name w:val="Hyperlink"/>
    <w:basedOn w:val="a0"/>
    <w:uiPriority w:val="99"/>
    <w:unhideWhenUsed/>
    <w:rsid w:val="00367C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1D332-A6C5-4006-B25E-D0072D0F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20</Pages>
  <Words>1640</Words>
  <Characters>9348</Characters>
  <Application>Microsoft Office Word</Application>
  <DocSecurity>0</DocSecurity>
  <Lines>77</Lines>
  <Paragraphs>21</Paragraphs>
  <ScaleCrop>false</ScaleCrop>
  <Company>微软中国</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熊鹰</dc:creator>
  <cp:lastModifiedBy>111</cp:lastModifiedBy>
  <cp:revision>360</cp:revision>
  <dcterms:created xsi:type="dcterms:W3CDTF">2023-06-28T09:32:00Z</dcterms:created>
  <dcterms:modified xsi:type="dcterms:W3CDTF">2023-07-22T15:21:00Z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2021-05-26T00:00:00Z</vt:filetime>
  </property>
  <property fmtid="{D5CDD505-2E9C-101B-9397-08002B2CF9AE}" pid="3" name="Creator">
    <vt:lpwstr>WPS 文字</vt:lpwstr>
  </property>
  <property fmtid="{D5CDD505-2E9C-101B-9397-08002B2CF9AE}" pid="4" name="LastSaved">
    <vt:filetime>2023-06-07T00:00:00Z</vt:filetime>
  </property>
</Properties>
</file>